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w:jc w:val="center"/>
              <w:rPr>
                <w:rFonts w:cs="Times New Roman"/>
                <w:b w:val="0"/>
                <w:bCs/>
                <w:sz w:val="24"/>
                <w:szCs w:val="24"/>
              </w:rPr>
            </w:pPr>
            <w:r w:rsidRPr="00805061">
              <w:rPr>
                <w:rFonts w:cs="Times New Roman"/>
                <w:b w:val="0"/>
                <w:bCs/>
                <w:sz w:val="24"/>
                <w:szCs w:val="24"/>
              </w:rPr>
              <w:t>Sabiedrība ar ierobežotu atbildību</w:t>
            </w:r>
          </w:p>
          <w:p w14:paraId="5B19F652" w14:textId="6A7BD166" w:rsidR="00D262B2" w:rsidRPr="00805061" w:rsidRDefault="00D262B2" w:rsidP="0079100E">
            <w:pPr>
              <w:jc w:val="center"/>
              <w:rPr>
                <w:rFonts w:cs="Times New Roman"/>
                <w:b w:val="0"/>
                <w:bCs/>
                <w:sz w:val="24"/>
                <w:szCs w:val="24"/>
              </w:rPr>
            </w:pPr>
            <w:r w:rsidRPr="00805061">
              <w:rPr>
                <w:rFonts w:cs="Times New Roman"/>
                <w:b w:val="0"/>
                <w:bCs/>
                <w:sz w:val="24"/>
                <w:szCs w:val="24"/>
              </w:rPr>
              <w:t>«Центри сертифікації і тестування»</w:t>
            </w:r>
          </w:p>
          <w:p w14:paraId="0E0B951D" w14:textId="2B1D3283" w:rsidR="00D262B2" w:rsidRPr="00805061" w:rsidRDefault="00D262B2" w:rsidP="0079100E">
            <w:pPr>
              <w:jc w:val="center"/>
              <w:rPr>
                <w:rFonts w:cs="Times New Roman"/>
                <w:b w:val="0"/>
                <w:bCs/>
                <w:sz w:val="24"/>
                <w:szCs w:val="24"/>
              </w:rPr>
            </w:pPr>
            <w:r w:rsidRPr="00805061">
              <w:rPr>
                <w:rFonts w:cs="Times New Roman"/>
                <w:b w:val="0"/>
                <w:bCs/>
                <w:sz w:val="24"/>
                <w:szCs w:val="24"/>
              </w:rPr>
              <w:t>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lang w:val="ru-RU" w:eastAsia="ru-RU"/>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Сасканьоя:</w:t>
            </w:r>
          </w:p>
          <w:p w14:paraId="0D49F955" w14:textId="57872937" w:rsidR="00D262B2" w:rsidRPr="005C0094" w:rsidRDefault="005C0094" w:rsidP="005C0094">
            <w:pPr>
              <w:pStyle w:val="a4"/>
              <w:numPr>
                <w:ilvl w:val="0"/>
                <w:numId w:val="40"/>
              </w:numPr>
              <w:jc w:val="both"/>
              <w:rPr>
                <w:rFonts w:cs="Times New Roman"/>
                <w:b w:val="0"/>
                <w:bCs/>
                <w:sz w:val="24"/>
                <w:szCs w:val="24"/>
              </w:rPr>
            </w:pPr>
            <w:r>
              <w:rPr>
                <w:rFonts w:cs="Times New Roman"/>
                <w:b w:val="0"/>
                <w:bCs/>
                <w:sz w:val="24"/>
                <w:szCs w:val="24"/>
              </w:rPr>
              <w:t>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Apstiprināja:</w:t>
            </w:r>
          </w:p>
          <w:p w14:paraId="68AFA40C" w14:textId="77777777" w:rsidR="00D262B2" w:rsidRPr="00805061" w:rsidRDefault="00D262B2" w:rsidP="0079100E">
            <w:pPr>
              <w:jc w:val="both"/>
              <w:rPr>
                <w:rFonts w:cs="Times New Roman"/>
                <w:b w:val="0"/>
                <w:bCs/>
                <w:sz w:val="24"/>
                <w:szCs w:val="24"/>
              </w:rPr>
            </w:pPr>
            <w:r w:rsidRPr="00805061">
              <w:rPr>
                <w:rFonts w:cs="Times New Roman"/>
                <w:b w:val="0"/>
                <w:bCs/>
                <w:sz w:val="24"/>
                <w:szCs w:val="24"/>
              </w:rPr>
              <w:t>А.Макарявічюс</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4EDCA9EE" w:rsidR="00A444E5" w:rsidRPr="00E40CF4" w:rsidRDefault="003A478B" w:rsidP="00E40CF4">
      <w:pPr>
        <w:pStyle w:val="Style1"/>
        <w:rPr>
          <w:b w:val="0"/>
        </w:rPr>
      </w:pPr>
      <w:bookmarkStart w:id="0" w:name="_Toc181094521"/>
      <w:r>
        <w:rPr>
          <w:b w:val="0"/>
          <w:lang w:val="en-US"/>
        </w:rPr>
        <w:t>STC</w:t>
      </w:r>
      <w:r w:rsidR="00291C2D" w:rsidRPr="00805061">
        <w:rPr>
          <w:b w:val="0"/>
        </w:rPr>
        <w:t xml:space="preserve"> Технічний стандарт</w:t>
      </w:r>
      <w:bookmarkEnd w:id="0"/>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w:pStyle w:val="af6"/>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Зміст</w:t>
          </w:r>
        </w:p>
        <w:p w14:paraId="71D0D754" w14:textId="600420CA" w:rsidR="000F189E" w:rsidRDefault="003D3738">
          <w:pPr>
            <w:pStyle w:val="11"/>
            <w:tabs>
              <w:tab w:val="right" w:leader="dot" w:pos="9060"/>
            </w:tabs>
            <w:rPr>
              <w:rFonts w:asciiTheme="minorHAnsi" w:eastAsiaTheme="minorEastAsia" w:hAnsiTheme="minorHAnsi" w:cstheme="minorBidi"/>
              <w:b w:val="0"/>
              <w:noProof/>
              <w:kern w:val="2"/>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81094521" w:history="1">
            <w:r w:rsidR="003A478B">
              <w:rPr>
                <w:rStyle w:val="aa"/>
                <w:noProof/>
                <w:lang w:val="en-US"/>
              </w:rPr>
              <w:t>STC</w:t>
            </w:r>
            <w:r w:rsidR="000F189E" w:rsidRPr="004055F9">
              <w:rPr>
                <w:rStyle w:val="aa"/>
                <w:noProof/>
              </w:rPr>
              <w:t xml:space="preserve"> Технічний стандарт </w:t>
            </w:r>
          </w:hyperlink>
          <w:r w:rsidR="000F189E">
            <w:rPr>
              <w:noProof/>
              <w:webHidden/>
            </w:rPr>
            <w:tab/>
          </w:r>
          <w:r w:rsidR="000F189E">
            <w:rPr>
              <w:noProof/>
              <w:webHidden/>
            </w:rPr>
            <w:fldChar w:fldCharType="begin"/>
          </w:r>
          <w:r w:rsidR="000F189E">
            <w:rPr>
              <w:noProof/>
              <w:webHidden/>
            </w:rPr>
            <w:instrText xml:space="preserve"> PAGEREF _Toc181094521 \h </w:instrText>
          </w:r>
          <w:r w:rsidR="000F189E">
            <w:rPr>
              <w:noProof/>
              <w:webHidden/>
            </w:rPr>
          </w:r>
          <w:r w:rsidR="000F189E">
            <w:rPr>
              <w:noProof/>
              <w:webHidden/>
            </w:rPr>
            <w:fldChar w:fldCharType="separate"/>
          </w:r>
          <w:hyperlink w:anchor="_Toc181094521" w:history="1">
            <w:r w:rsidR="000F189E">
              <w:rPr>
                <w:noProof/>
                <w:webHidden/>
              </w:rPr>
              <w:t>1</w:t>
            </w:r>
          </w:hyperlink>
          <w:r w:rsidR="000F189E">
            <w:rPr>
              <w:noProof/>
              <w:webHidden/>
            </w:rPr>
            <w:fldChar w:fldCharType="end"/>
          </w:r>
        </w:p>
        <w:p w14:paraId="73E1B53D" w14:textId="6E1DE995"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22" w:history="1">
            <w:r w:rsidR="000F189E" w:rsidRPr="004055F9">
              <w:rPr>
                <w:rStyle w:val="aa"/>
                <w:noProof/>
                <w:lang w:eastAsia="en-US"/>
              </w:rPr>
              <w:t xml:space="preserve">I Відповідно до вимог Регламенту ЄС (ЄС) 2018/848, 2021/1698 від Ради та Європейського Парламенту Стаття 1 </w:t>
            </w:r>
          </w:hyperlink>
          <w:r w:rsidR="000F189E">
            <w:rPr>
              <w:noProof/>
              <w:webHidden/>
            </w:rPr>
            <w:tab/>
          </w:r>
          <w:r w:rsidR="000F189E">
            <w:rPr>
              <w:noProof/>
              <w:webHidden/>
            </w:rPr>
            <w:fldChar w:fldCharType="begin"/>
          </w:r>
          <w:r w:rsidR="000F189E">
            <w:rPr>
              <w:noProof/>
              <w:webHidden/>
            </w:rPr>
            <w:instrText xml:space="preserve"> PAGEREF _Toc181094522 \h </w:instrText>
          </w:r>
          <w:r w:rsidR="000F189E">
            <w:rPr>
              <w:noProof/>
              <w:webHidden/>
            </w:rPr>
          </w:r>
          <w:r w:rsidR="000F189E">
            <w:rPr>
              <w:noProof/>
              <w:webHidden/>
            </w:rPr>
            <w:fldChar w:fldCharType="separate"/>
          </w:r>
          <w:hyperlink w:anchor="_Toc181094522" w:history="1">
            <w:r w:rsidR="000F189E">
              <w:rPr>
                <w:noProof/>
                <w:webHidden/>
              </w:rPr>
              <w:t>2</w:t>
            </w:r>
          </w:hyperlink>
          <w:r w:rsidR="000F189E">
            <w:rPr>
              <w:noProof/>
              <w:webHidden/>
            </w:rPr>
            <w:fldChar w:fldCharType="end"/>
          </w:r>
        </w:p>
        <w:p w14:paraId="34F2CB97" w14:textId="0D1CAD48"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23" w:history="1">
            <w:r w:rsidR="000F189E" w:rsidRPr="004055F9">
              <w:rPr>
                <w:rStyle w:val="aa"/>
                <w:noProof/>
              </w:rPr>
              <w:t xml:space="preserve">II Опис органу контролю: </w:t>
            </w:r>
          </w:hyperlink>
          <w:r w:rsidR="000F189E">
            <w:rPr>
              <w:noProof/>
              <w:webHidden/>
            </w:rPr>
            <w:tab/>
          </w:r>
          <w:r w:rsidR="000F189E">
            <w:rPr>
              <w:noProof/>
              <w:webHidden/>
            </w:rPr>
            <w:fldChar w:fldCharType="begin"/>
          </w:r>
          <w:r w:rsidR="000F189E">
            <w:rPr>
              <w:noProof/>
              <w:webHidden/>
            </w:rPr>
            <w:instrText xml:space="preserve"> PAGEREF _Toc181094523 \h </w:instrText>
          </w:r>
          <w:r w:rsidR="000F189E">
            <w:rPr>
              <w:noProof/>
              <w:webHidden/>
            </w:rPr>
          </w:r>
          <w:r w:rsidR="000F189E">
            <w:rPr>
              <w:noProof/>
              <w:webHidden/>
            </w:rPr>
            <w:fldChar w:fldCharType="separate"/>
          </w:r>
          <w:hyperlink w:anchor="_Toc181094523" w:history="1">
            <w:r w:rsidR="000F189E">
              <w:rPr>
                <w:noProof/>
                <w:webHidden/>
              </w:rPr>
              <w:t>2</w:t>
            </w:r>
          </w:hyperlink>
          <w:r w:rsidR="000F189E">
            <w:rPr>
              <w:noProof/>
              <w:webHidden/>
            </w:rPr>
            <w:fldChar w:fldCharType="end"/>
          </w:r>
        </w:p>
        <w:p w14:paraId="61791F05" w14:textId="5DD9DAA8"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24" w:history="1">
            <w:r w:rsidR="000F189E" w:rsidRPr="004055F9">
              <w:rPr>
                <w:rStyle w:val="aa"/>
                <w:noProof/>
                <w:lang w:val="en-GB"/>
              </w:rPr>
              <w:t xml:space="preserve">1.1. </w:t>
            </w:r>
          </w:hyperlink>
          <w:r w:rsidR="000F189E">
            <w:rPr>
              <w:rFonts w:asciiTheme="minorHAnsi" w:eastAsiaTheme="minorEastAsia" w:hAnsiTheme="minorHAnsi" w:cstheme="minorBidi"/>
              <w:b w:val="0"/>
              <w:noProof/>
              <w:kern w:val="2"/>
              <w14:ligatures w14:val="standardContextual"/>
            </w:rPr>
            <w:tab/>
          </w:r>
          <w:hyperlink w:anchor="_Toc181094524" w:history="1">
            <w:r w:rsidR="000F189E" w:rsidRPr="004055F9">
              <w:rPr>
                <w:rStyle w:val="aa"/>
                <w:noProof/>
                <w:lang w:val="en-GB"/>
              </w:rPr>
              <w:t xml:space="preserve">Дивіться організаційну схему (Малюнок 1) із підрозділом відповідальності за сертифікацію органічного землеробства за межами ЄС у STC. </w:t>
            </w:r>
          </w:hyperlink>
          <w:r w:rsidR="000F189E">
            <w:rPr>
              <w:noProof/>
              <w:webHidden/>
            </w:rPr>
            <w:tab/>
          </w:r>
          <w:r w:rsidR="000F189E">
            <w:rPr>
              <w:noProof/>
              <w:webHidden/>
            </w:rPr>
            <w:fldChar w:fldCharType="begin"/>
          </w:r>
          <w:r w:rsidR="000F189E">
            <w:rPr>
              <w:noProof/>
              <w:webHidden/>
            </w:rPr>
            <w:instrText xml:space="preserve"> PAGEREF _Toc181094524 \h </w:instrText>
          </w:r>
          <w:r w:rsidR="000F189E">
            <w:rPr>
              <w:noProof/>
              <w:webHidden/>
            </w:rPr>
          </w:r>
          <w:r w:rsidR="000F189E">
            <w:rPr>
              <w:noProof/>
              <w:webHidden/>
            </w:rPr>
            <w:fldChar w:fldCharType="separate"/>
          </w:r>
          <w:hyperlink w:anchor="_Toc181094524" w:history="1">
            <w:r w:rsidR="000F189E">
              <w:rPr>
                <w:noProof/>
                <w:webHidden/>
              </w:rPr>
              <w:t>2</w:t>
            </w:r>
          </w:hyperlink>
          <w:r w:rsidR="000F189E">
            <w:rPr>
              <w:noProof/>
              <w:webHidden/>
            </w:rPr>
            <w:fldChar w:fldCharType="end"/>
          </w:r>
        </w:p>
        <w:p w14:paraId="7EA7E15F" w14:textId="08351CC8" w:rsidR="000F189E" w:rsidRDefault="000F189E">
          <w:pPr>
            <w:pStyle w:val="11"/>
            <w:tabs>
              <w:tab w:val="right" w:leader="dot" w:pos="9060"/>
            </w:tabs>
            <w:rPr>
              <w:rFonts w:asciiTheme="minorHAnsi" w:eastAsiaTheme="minorEastAsia" w:hAnsiTheme="minorHAnsi" w:cstheme="minorBidi"/>
              <w:b w:val="0"/>
              <w:noProof/>
              <w:kern w:val="2"/>
              <w14:ligatures w14:val="standardContextual"/>
            </w:rPr>
          </w:pPr>
          <w:r>
            <w:rPr>
              <w:noProof/>
              <w:webHidden/>
            </w:rPr>
            <w:tab/>
          </w:r>
          <w:r>
            <w:rPr>
              <w:noProof/>
              <w:webHidden/>
            </w:rPr>
            <w:fldChar w:fldCharType="begin"/>
          </w:r>
          <w:r>
            <w:rPr>
              <w:noProof/>
              <w:webHidden/>
            </w:rPr>
            <w:instrText xml:space="preserve"> PAGEREF _Toc181094525 \h </w:instrText>
          </w:r>
          <w:r>
            <w:rPr>
              <w:noProof/>
              <w:webHidden/>
            </w:rPr>
          </w:r>
          <w:r>
            <w:rPr>
              <w:noProof/>
              <w:webHidden/>
            </w:rPr>
            <w:fldChar w:fldCharType="separate"/>
          </w:r>
          <w:hyperlink w:anchor="_Toc181094525" w:history="1">
            <w:r>
              <w:rPr>
                <w:noProof/>
                <w:webHidden/>
              </w:rPr>
              <w:t>2</w:t>
            </w:r>
          </w:hyperlink>
          <w:r>
            <w:rPr>
              <w:noProof/>
              <w:webHidden/>
            </w:rPr>
            <w:fldChar w:fldCharType="end"/>
          </w:r>
        </w:p>
        <w:p w14:paraId="097E028F" w14:textId="4C9199A8"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26" w:history="1">
            <w:r w:rsidR="000F189E" w:rsidRPr="004055F9">
              <w:rPr>
                <w:rStyle w:val="aa"/>
                <w:rFonts w:cs="Times New Roman"/>
                <w:noProof/>
                <w:lang w:val="en-GB" w:eastAsia="en-US"/>
              </w:rPr>
              <w:t xml:space="preserve">Управління процесом сертифікації відбувається лише з латвійського головного офісу </w:t>
            </w:r>
          </w:hyperlink>
          <w:r w:rsidR="000F189E">
            <w:rPr>
              <w:noProof/>
              <w:webHidden/>
            </w:rPr>
            <w:tab/>
          </w:r>
          <w:r w:rsidR="000F189E">
            <w:rPr>
              <w:noProof/>
              <w:webHidden/>
            </w:rPr>
            <w:fldChar w:fldCharType="begin"/>
          </w:r>
          <w:r w:rsidR="000F189E">
            <w:rPr>
              <w:noProof/>
              <w:webHidden/>
            </w:rPr>
            <w:instrText xml:space="preserve"> PAGEREF _Toc181094526 \h </w:instrText>
          </w:r>
          <w:r w:rsidR="000F189E">
            <w:rPr>
              <w:noProof/>
              <w:webHidden/>
            </w:rPr>
          </w:r>
          <w:r w:rsidR="000F189E">
            <w:rPr>
              <w:noProof/>
              <w:webHidden/>
            </w:rPr>
            <w:fldChar w:fldCharType="separate"/>
          </w:r>
          <w:hyperlink w:anchor="_Toc181094526" w:history="1">
            <w:r w:rsidR="000F189E">
              <w:rPr>
                <w:noProof/>
                <w:webHidden/>
              </w:rPr>
              <w:t>3</w:t>
            </w:r>
          </w:hyperlink>
          <w:r w:rsidR="000F189E">
            <w:rPr>
              <w:noProof/>
              <w:webHidden/>
            </w:rPr>
            <w:fldChar w:fldCharType="end"/>
          </w:r>
        </w:p>
        <w:p w14:paraId="4234E3F8" w14:textId="70A5F4D4"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27" w:history="1">
            <w:r w:rsidR="000F189E" w:rsidRPr="004055F9">
              <w:rPr>
                <w:rStyle w:val="aa"/>
                <w:rFonts w:cs="Times New Roman"/>
                <w:noProof/>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 </w:t>
            </w:r>
          </w:hyperlink>
          <w:r w:rsidR="000F189E">
            <w:rPr>
              <w:noProof/>
              <w:webHidden/>
            </w:rPr>
            <w:tab/>
          </w:r>
          <w:r w:rsidR="000F189E">
            <w:rPr>
              <w:noProof/>
              <w:webHidden/>
            </w:rPr>
            <w:fldChar w:fldCharType="begin"/>
          </w:r>
          <w:r w:rsidR="000F189E">
            <w:rPr>
              <w:noProof/>
              <w:webHidden/>
            </w:rPr>
            <w:instrText xml:space="preserve"> PAGEREF _Toc181094527 \h </w:instrText>
          </w:r>
          <w:r w:rsidR="000F189E">
            <w:rPr>
              <w:noProof/>
              <w:webHidden/>
            </w:rPr>
          </w:r>
          <w:r w:rsidR="000F189E">
            <w:rPr>
              <w:noProof/>
              <w:webHidden/>
            </w:rPr>
            <w:fldChar w:fldCharType="separate"/>
          </w:r>
          <w:hyperlink w:anchor="_Toc181094527" w:history="1">
            <w:r w:rsidR="000F189E">
              <w:rPr>
                <w:noProof/>
                <w:webHidden/>
              </w:rPr>
              <w:t>3</w:t>
            </w:r>
          </w:hyperlink>
          <w:r w:rsidR="000F189E">
            <w:rPr>
              <w:noProof/>
              <w:webHidden/>
            </w:rPr>
            <w:fldChar w:fldCharType="end"/>
          </w:r>
        </w:p>
        <w:p w14:paraId="021A6788" w14:textId="78A0A2F3"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28" w:history="1">
            <w:r w:rsidR="000F189E" w:rsidRPr="004055F9">
              <w:rPr>
                <w:rStyle w:val="aa"/>
                <w:noProof/>
              </w:rPr>
              <w:t xml:space="preserve">Опис будови та розміру органу керування: </w:t>
            </w:r>
          </w:hyperlink>
          <w:r w:rsidR="000F189E">
            <w:rPr>
              <w:noProof/>
              <w:webHidden/>
            </w:rPr>
            <w:tab/>
          </w:r>
          <w:r w:rsidR="000F189E">
            <w:rPr>
              <w:noProof/>
              <w:webHidden/>
            </w:rPr>
            <w:fldChar w:fldCharType="begin"/>
          </w:r>
          <w:r w:rsidR="000F189E">
            <w:rPr>
              <w:noProof/>
              <w:webHidden/>
            </w:rPr>
            <w:instrText xml:space="preserve"> PAGEREF _Toc181094528 \h </w:instrText>
          </w:r>
          <w:r w:rsidR="000F189E">
            <w:rPr>
              <w:noProof/>
              <w:webHidden/>
            </w:rPr>
          </w:r>
          <w:r w:rsidR="000F189E">
            <w:rPr>
              <w:noProof/>
              <w:webHidden/>
            </w:rPr>
            <w:fldChar w:fldCharType="separate"/>
          </w:r>
          <w:hyperlink w:anchor="_Toc181094528" w:history="1">
            <w:r w:rsidR="000F189E">
              <w:rPr>
                <w:noProof/>
                <w:webHidden/>
              </w:rPr>
              <w:t>3</w:t>
            </w:r>
          </w:hyperlink>
          <w:r w:rsidR="000F189E">
            <w:rPr>
              <w:noProof/>
              <w:webHidden/>
            </w:rPr>
            <w:fldChar w:fldCharType="end"/>
          </w:r>
        </w:p>
        <w:p w14:paraId="4A0275FE" w14:textId="525CC187"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29" w:history="1">
            <w:r w:rsidR="000F189E" w:rsidRPr="004055F9">
              <w:rPr>
                <w:rStyle w:val="aa"/>
                <w:rFonts w:cs="Times New Roman"/>
                <w:noProof/>
              </w:rPr>
              <w:t xml:space="preserve">1.2. </w:t>
            </w:r>
          </w:hyperlink>
          <w:r w:rsidR="000F189E">
            <w:rPr>
              <w:rFonts w:asciiTheme="minorHAnsi" w:eastAsiaTheme="minorEastAsia" w:hAnsiTheme="minorHAnsi" w:cstheme="minorBidi"/>
              <w:b w:val="0"/>
              <w:noProof/>
              <w:kern w:val="2"/>
              <w14:ligatures w14:val="standardContextual"/>
            </w:rPr>
            <w:tab/>
          </w:r>
          <w:hyperlink w:anchor="_Toc181094529" w:history="1">
            <w:r w:rsidR="000F189E" w:rsidRPr="004055F9">
              <w:rPr>
                <w:rStyle w:val="aa"/>
                <w:rFonts w:cs="Times New Roman"/>
                <w:noProof/>
              </w:rPr>
              <w:t xml:space="preserve">Обов'язки та компетенція персоналу STC описані в процедурі STC-R-KS-004 «Процедура персонального управління». </w:t>
            </w:r>
          </w:hyperlink>
          <w:r w:rsidR="000F189E">
            <w:rPr>
              <w:noProof/>
              <w:webHidden/>
            </w:rPr>
            <w:tab/>
          </w:r>
          <w:r w:rsidR="000F189E">
            <w:rPr>
              <w:noProof/>
              <w:webHidden/>
            </w:rPr>
            <w:fldChar w:fldCharType="begin"/>
          </w:r>
          <w:r w:rsidR="000F189E">
            <w:rPr>
              <w:noProof/>
              <w:webHidden/>
            </w:rPr>
            <w:instrText xml:space="preserve"> PAGEREF _Toc181094529 \h </w:instrText>
          </w:r>
          <w:r w:rsidR="000F189E">
            <w:rPr>
              <w:noProof/>
              <w:webHidden/>
            </w:rPr>
          </w:r>
          <w:r w:rsidR="000F189E">
            <w:rPr>
              <w:noProof/>
              <w:webHidden/>
            </w:rPr>
            <w:fldChar w:fldCharType="separate"/>
          </w:r>
          <w:hyperlink w:anchor="_Toc181094529" w:history="1">
            <w:r w:rsidR="000F189E">
              <w:rPr>
                <w:noProof/>
                <w:webHidden/>
              </w:rPr>
              <w:t>4</w:t>
            </w:r>
          </w:hyperlink>
          <w:r w:rsidR="000F189E">
            <w:rPr>
              <w:noProof/>
              <w:webHidden/>
            </w:rPr>
            <w:fldChar w:fldCharType="end"/>
          </w:r>
        </w:p>
        <w:p w14:paraId="5B7563D8" w14:textId="0D59D266"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30" w:history="1">
            <w:r w:rsidR="000F189E" w:rsidRPr="004055F9">
              <w:rPr>
                <w:rStyle w:val="aa"/>
                <w:rFonts w:cs="Times New Roman"/>
                <w:noProof/>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 </w:t>
            </w:r>
          </w:hyperlink>
          <w:r w:rsidR="000F189E">
            <w:rPr>
              <w:noProof/>
              <w:webHidden/>
            </w:rPr>
            <w:tab/>
          </w:r>
          <w:r w:rsidR="000F189E">
            <w:rPr>
              <w:noProof/>
              <w:webHidden/>
            </w:rPr>
            <w:fldChar w:fldCharType="begin"/>
          </w:r>
          <w:r w:rsidR="000F189E">
            <w:rPr>
              <w:noProof/>
              <w:webHidden/>
            </w:rPr>
            <w:instrText xml:space="preserve"> PAGEREF _Toc181094530 \h </w:instrText>
          </w:r>
          <w:r w:rsidR="000F189E">
            <w:rPr>
              <w:noProof/>
              <w:webHidden/>
            </w:rPr>
          </w:r>
          <w:r w:rsidR="000F189E">
            <w:rPr>
              <w:noProof/>
              <w:webHidden/>
            </w:rPr>
            <w:fldChar w:fldCharType="separate"/>
          </w:r>
          <w:hyperlink w:anchor="_Toc181094530" w:history="1">
            <w:r w:rsidR="000F189E">
              <w:rPr>
                <w:noProof/>
                <w:webHidden/>
              </w:rPr>
              <w:t>4</w:t>
            </w:r>
          </w:hyperlink>
          <w:r w:rsidR="000F189E">
            <w:rPr>
              <w:noProof/>
              <w:webHidden/>
            </w:rPr>
            <w:fldChar w:fldCharType="end"/>
          </w:r>
        </w:p>
        <w:p w14:paraId="41844CC1" w14:textId="350225ED"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31" w:history="1">
            <w:r w:rsidR="000F189E" w:rsidRPr="004055F9">
              <w:rPr>
                <w:rStyle w:val="aa"/>
                <w:rFonts w:cs="Times New Roman"/>
                <w:noProof/>
              </w:rPr>
              <w:t xml:space="preserve">Компетентність діяльності та функції сертифікації: </w:t>
            </w:r>
          </w:hyperlink>
          <w:r w:rsidR="000F189E">
            <w:rPr>
              <w:noProof/>
              <w:webHidden/>
            </w:rPr>
            <w:tab/>
          </w:r>
          <w:r w:rsidR="000F189E">
            <w:rPr>
              <w:noProof/>
              <w:webHidden/>
            </w:rPr>
            <w:fldChar w:fldCharType="begin"/>
          </w:r>
          <w:r w:rsidR="000F189E">
            <w:rPr>
              <w:noProof/>
              <w:webHidden/>
            </w:rPr>
            <w:instrText xml:space="preserve"> PAGEREF _Toc181094531 \h </w:instrText>
          </w:r>
          <w:r w:rsidR="000F189E">
            <w:rPr>
              <w:noProof/>
              <w:webHidden/>
            </w:rPr>
          </w:r>
          <w:r w:rsidR="000F189E">
            <w:rPr>
              <w:noProof/>
              <w:webHidden/>
            </w:rPr>
            <w:fldChar w:fldCharType="separate"/>
          </w:r>
          <w:hyperlink w:anchor="_Toc181094531" w:history="1">
            <w:r w:rsidR="000F189E">
              <w:rPr>
                <w:noProof/>
                <w:webHidden/>
              </w:rPr>
              <w:t>4</w:t>
            </w:r>
          </w:hyperlink>
          <w:r w:rsidR="000F189E">
            <w:rPr>
              <w:noProof/>
              <w:webHidden/>
            </w:rPr>
            <w:fldChar w:fldCharType="end"/>
          </w:r>
        </w:p>
        <w:p w14:paraId="0B81688D" w14:textId="3E1B6396"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2" w:history="1">
            <w:r w:rsidR="000F189E" w:rsidRPr="004055F9">
              <w:rPr>
                <w:rStyle w:val="aa"/>
                <w:rFonts w:cs="Times New Roman"/>
                <w:noProof/>
              </w:rPr>
              <w:t xml:space="preserve">1.3. </w:t>
            </w:r>
          </w:hyperlink>
          <w:r w:rsidR="000F189E">
            <w:rPr>
              <w:rFonts w:asciiTheme="minorHAnsi" w:eastAsiaTheme="minorEastAsia" w:hAnsiTheme="minorHAnsi" w:cstheme="minorBidi"/>
              <w:b w:val="0"/>
              <w:noProof/>
              <w:kern w:val="2"/>
              <w14:ligatures w14:val="standardContextual"/>
            </w:rPr>
            <w:tab/>
          </w:r>
          <w:hyperlink w:anchor="_Toc181094532" w:history="1">
            <w:r w:rsidR="000F189E" w:rsidRPr="004055F9">
              <w:rPr>
                <w:rStyle w:val="aa"/>
                <w:rFonts w:cs="Times New Roman"/>
                <w:noProof/>
              </w:rPr>
              <w:t xml:space="preserve">Система управління ІТ </w:t>
            </w:r>
          </w:hyperlink>
          <w:r w:rsidR="000F189E">
            <w:rPr>
              <w:noProof/>
              <w:webHidden/>
            </w:rPr>
            <w:tab/>
          </w:r>
          <w:r w:rsidR="000F189E">
            <w:rPr>
              <w:noProof/>
              <w:webHidden/>
            </w:rPr>
            <w:fldChar w:fldCharType="begin"/>
          </w:r>
          <w:r w:rsidR="000F189E">
            <w:rPr>
              <w:noProof/>
              <w:webHidden/>
            </w:rPr>
            <w:instrText xml:space="preserve"> PAGEREF _Toc181094532 \h </w:instrText>
          </w:r>
          <w:r w:rsidR="000F189E">
            <w:rPr>
              <w:noProof/>
              <w:webHidden/>
            </w:rPr>
          </w:r>
          <w:r w:rsidR="000F189E">
            <w:rPr>
              <w:noProof/>
              <w:webHidden/>
            </w:rPr>
            <w:fldChar w:fldCharType="separate"/>
          </w:r>
          <w:hyperlink w:anchor="_Toc181094532" w:history="1">
            <w:r w:rsidR="000F189E">
              <w:rPr>
                <w:noProof/>
                <w:webHidden/>
              </w:rPr>
              <w:t>6</w:t>
            </w:r>
          </w:hyperlink>
          <w:r w:rsidR="000F189E">
            <w:rPr>
              <w:noProof/>
              <w:webHidden/>
            </w:rPr>
            <w:fldChar w:fldCharType="end"/>
          </w:r>
        </w:p>
        <w:p w14:paraId="7E9493EE" w14:textId="211D2DDB"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3" w:history="1">
            <w:r w:rsidR="000F189E" w:rsidRPr="004055F9">
              <w:rPr>
                <w:rStyle w:val="aa"/>
                <w:rFonts w:cs="Times New Roman"/>
                <w:noProof/>
              </w:rPr>
              <w:t xml:space="preserve">1.4. </w:t>
            </w:r>
          </w:hyperlink>
          <w:r w:rsidR="000F189E">
            <w:rPr>
              <w:rFonts w:asciiTheme="minorHAnsi" w:eastAsiaTheme="minorEastAsia" w:hAnsiTheme="minorHAnsi" w:cstheme="minorBidi"/>
              <w:b w:val="0"/>
              <w:noProof/>
              <w:kern w:val="2"/>
              <w14:ligatures w14:val="standardContextual"/>
            </w:rPr>
            <w:tab/>
          </w:r>
          <w:hyperlink w:anchor="_Toc181094533" w:history="1">
            <w:r w:rsidR="000F189E" w:rsidRPr="004055F9">
              <w:rPr>
                <w:rStyle w:val="aa"/>
                <w:rFonts w:cs="Times New Roman"/>
                <w:noProof/>
              </w:rPr>
              <w:t xml:space="preserve">Управління процесом сертифікації відбувається лише з латвійського головного офісу </w:t>
            </w:r>
          </w:hyperlink>
          <w:r w:rsidR="000F189E">
            <w:rPr>
              <w:noProof/>
              <w:webHidden/>
            </w:rPr>
            <w:tab/>
          </w:r>
          <w:r w:rsidR="000F189E">
            <w:rPr>
              <w:noProof/>
              <w:webHidden/>
            </w:rPr>
            <w:fldChar w:fldCharType="begin"/>
          </w:r>
          <w:r w:rsidR="000F189E">
            <w:rPr>
              <w:noProof/>
              <w:webHidden/>
            </w:rPr>
            <w:instrText xml:space="preserve"> PAGEREF _Toc181094533 \h </w:instrText>
          </w:r>
          <w:r w:rsidR="000F189E">
            <w:rPr>
              <w:noProof/>
              <w:webHidden/>
            </w:rPr>
          </w:r>
          <w:r w:rsidR="000F189E">
            <w:rPr>
              <w:noProof/>
              <w:webHidden/>
            </w:rPr>
            <w:fldChar w:fldCharType="separate"/>
          </w:r>
          <w:hyperlink w:anchor="_Toc181094533" w:history="1">
            <w:r w:rsidR="000F189E">
              <w:rPr>
                <w:noProof/>
                <w:webHidden/>
              </w:rPr>
              <w:t>7</w:t>
            </w:r>
          </w:hyperlink>
          <w:r w:rsidR="000F189E">
            <w:rPr>
              <w:noProof/>
              <w:webHidden/>
            </w:rPr>
            <w:fldChar w:fldCharType="end"/>
          </w:r>
        </w:p>
        <w:p w14:paraId="24FBFFD5" w14:textId="3603653A"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4" w:history="1">
            <w:r w:rsidR="000F189E" w:rsidRPr="004055F9">
              <w:rPr>
                <w:rStyle w:val="aa"/>
                <w:rFonts w:cs="Times New Roman"/>
                <w:noProof/>
              </w:rPr>
              <w:t xml:space="preserve">1.5. </w:t>
            </w:r>
          </w:hyperlink>
          <w:r w:rsidR="000F189E">
            <w:rPr>
              <w:rFonts w:asciiTheme="minorHAnsi" w:eastAsiaTheme="minorEastAsia" w:hAnsiTheme="minorHAnsi" w:cstheme="minorBidi"/>
              <w:b w:val="0"/>
              <w:noProof/>
              <w:kern w:val="2"/>
              <w14:ligatures w14:val="standardContextual"/>
            </w:rPr>
            <w:tab/>
          </w:r>
          <w:hyperlink w:anchor="_Toc181094534" w:history="1">
            <w:r w:rsidR="000F189E" w:rsidRPr="004055F9">
              <w:rPr>
                <w:rStyle w:val="aa"/>
                <w:rFonts w:cs="Times New Roman"/>
                <w:noProof/>
              </w:rPr>
              <w:t xml:space="preserve">Вид діяльності, в тому числі делегованої діяльності </w:t>
            </w:r>
          </w:hyperlink>
          <w:r w:rsidR="000F189E">
            <w:rPr>
              <w:noProof/>
              <w:webHidden/>
            </w:rPr>
            <w:tab/>
          </w:r>
          <w:r w:rsidR="000F189E">
            <w:rPr>
              <w:noProof/>
              <w:webHidden/>
            </w:rPr>
            <w:fldChar w:fldCharType="begin"/>
          </w:r>
          <w:r w:rsidR="000F189E">
            <w:rPr>
              <w:noProof/>
              <w:webHidden/>
            </w:rPr>
            <w:instrText xml:space="preserve"> PAGEREF _Toc181094534 \h </w:instrText>
          </w:r>
          <w:r w:rsidR="000F189E">
            <w:rPr>
              <w:noProof/>
              <w:webHidden/>
            </w:rPr>
          </w:r>
          <w:r w:rsidR="000F189E">
            <w:rPr>
              <w:noProof/>
              <w:webHidden/>
            </w:rPr>
            <w:fldChar w:fldCharType="separate"/>
          </w:r>
          <w:hyperlink w:anchor="_Toc181094534" w:history="1">
            <w:r w:rsidR="000F189E">
              <w:rPr>
                <w:noProof/>
                <w:webHidden/>
              </w:rPr>
              <w:t>7</w:t>
            </w:r>
          </w:hyperlink>
          <w:r w:rsidR="000F189E">
            <w:rPr>
              <w:noProof/>
              <w:webHidden/>
            </w:rPr>
            <w:fldChar w:fldCharType="end"/>
          </w:r>
        </w:p>
        <w:p w14:paraId="72925748" w14:textId="2E53BD9B"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5" w:history="1">
            <w:r w:rsidR="000F189E" w:rsidRPr="004055F9">
              <w:rPr>
                <w:rStyle w:val="aa"/>
                <w:rFonts w:cs="Times New Roman"/>
                <w:noProof/>
              </w:rPr>
              <w:t xml:space="preserve">1.6. </w:t>
            </w:r>
          </w:hyperlink>
          <w:r w:rsidR="000F189E">
            <w:rPr>
              <w:rFonts w:asciiTheme="minorHAnsi" w:eastAsiaTheme="minorEastAsia" w:hAnsiTheme="minorHAnsi" w:cstheme="minorBidi"/>
              <w:b w:val="0"/>
              <w:noProof/>
              <w:kern w:val="2"/>
              <w14:ligatures w14:val="standardContextual"/>
            </w:rPr>
            <w:tab/>
          </w:r>
          <w:hyperlink w:anchor="_Toc181094535" w:history="1">
            <w:r w:rsidR="000F189E" w:rsidRPr="004055F9">
              <w:rPr>
                <w:rStyle w:val="aa"/>
                <w:rFonts w:cs="Times New Roman"/>
                <w:noProof/>
              </w:rPr>
              <w:t xml:space="preserve">Система управління якістю </w:t>
            </w:r>
          </w:hyperlink>
          <w:r w:rsidR="000F189E">
            <w:rPr>
              <w:noProof/>
              <w:webHidden/>
            </w:rPr>
            <w:tab/>
          </w:r>
          <w:r w:rsidR="000F189E">
            <w:rPr>
              <w:noProof/>
              <w:webHidden/>
            </w:rPr>
            <w:fldChar w:fldCharType="begin"/>
          </w:r>
          <w:r w:rsidR="000F189E">
            <w:rPr>
              <w:noProof/>
              <w:webHidden/>
            </w:rPr>
            <w:instrText xml:space="preserve"> PAGEREF _Toc181094535 \h </w:instrText>
          </w:r>
          <w:r w:rsidR="000F189E">
            <w:rPr>
              <w:noProof/>
              <w:webHidden/>
            </w:rPr>
          </w:r>
          <w:r w:rsidR="000F189E">
            <w:rPr>
              <w:noProof/>
              <w:webHidden/>
            </w:rPr>
            <w:fldChar w:fldCharType="separate"/>
          </w:r>
          <w:hyperlink w:anchor="_Toc181094535" w:history="1">
            <w:r w:rsidR="000F189E">
              <w:rPr>
                <w:noProof/>
                <w:webHidden/>
              </w:rPr>
              <w:t>7</w:t>
            </w:r>
          </w:hyperlink>
          <w:r w:rsidR="000F189E">
            <w:rPr>
              <w:noProof/>
              <w:webHidden/>
            </w:rPr>
            <w:fldChar w:fldCharType="end"/>
          </w:r>
        </w:p>
        <w:p w14:paraId="732B5B3E" w14:textId="26C639A6"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36" w:history="1">
            <w:r w:rsidR="000F189E" w:rsidRPr="004055F9">
              <w:rPr>
                <w:rStyle w:val="aa"/>
                <w:rFonts w:cs="Times New Roman"/>
                <w:noProof/>
              </w:rPr>
              <w:t xml:space="preserve">Критерії управління якістю REg. 2018/848 Стаття 46 §2 </w:t>
            </w:r>
          </w:hyperlink>
          <w:r w:rsidR="000F189E">
            <w:rPr>
              <w:noProof/>
              <w:webHidden/>
            </w:rPr>
            <w:tab/>
          </w:r>
          <w:r w:rsidR="000F189E">
            <w:rPr>
              <w:noProof/>
              <w:webHidden/>
            </w:rPr>
            <w:fldChar w:fldCharType="begin"/>
          </w:r>
          <w:r w:rsidR="000F189E">
            <w:rPr>
              <w:noProof/>
              <w:webHidden/>
            </w:rPr>
            <w:instrText xml:space="preserve"> PAGEREF _Toc181094536 \h </w:instrText>
          </w:r>
          <w:r w:rsidR="000F189E">
            <w:rPr>
              <w:noProof/>
              <w:webHidden/>
            </w:rPr>
          </w:r>
          <w:r w:rsidR="000F189E">
            <w:rPr>
              <w:noProof/>
              <w:webHidden/>
            </w:rPr>
            <w:fldChar w:fldCharType="separate"/>
          </w:r>
          <w:hyperlink w:anchor="_Toc181094536" w:history="1">
            <w:r w:rsidR="000F189E">
              <w:rPr>
                <w:noProof/>
                <w:webHidden/>
              </w:rPr>
              <w:t>7</w:t>
            </w:r>
          </w:hyperlink>
          <w:r w:rsidR="000F189E">
            <w:rPr>
              <w:noProof/>
              <w:webHidden/>
            </w:rPr>
            <w:fldChar w:fldCharType="end"/>
          </w:r>
        </w:p>
        <w:p w14:paraId="61583D8D" w14:textId="66BE908D" w:rsidR="000F189E" w:rsidRDefault="00B46DB0">
          <w:pPr>
            <w:pStyle w:val="11"/>
            <w:tabs>
              <w:tab w:val="left" w:pos="660"/>
              <w:tab w:val="right" w:leader="dot" w:pos="9060"/>
            </w:tabs>
            <w:rPr>
              <w:rFonts w:asciiTheme="minorHAnsi" w:eastAsiaTheme="minorEastAsia" w:hAnsiTheme="minorHAnsi" w:cstheme="minorBidi"/>
              <w:b w:val="0"/>
              <w:noProof/>
              <w:kern w:val="2"/>
              <w14:ligatures w14:val="standardContextual"/>
            </w:rPr>
          </w:pPr>
          <w:hyperlink w:anchor="_Toc181094537" w:history="1">
            <w:r w:rsidR="000F189E" w:rsidRPr="004055F9">
              <w:rPr>
                <w:rStyle w:val="aa"/>
                <w:noProof/>
              </w:rPr>
              <w:t xml:space="preserve">1.7. </w:t>
            </w:r>
          </w:hyperlink>
          <w:r w:rsidR="000F189E">
            <w:rPr>
              <w:rFonts w:asciiTheme="minorHAnsi" w:eastAsiaTheme="minorEastAsia" w:hAnsiTheme="minorHAnsi" w:cstheme="minorBidi"/>
              <w:b w:val="0"/>
              <w:noProof/>
              <w:kern w:val="2"/>
              <w14:ligatures w14:val="standardContextual"/>
            </w:rPr>
            <w:tab/>
          </w:r>
          <w:hyperlink w:anchor="_Toc181094537" w:history="1">
            <w:r w:rsidR="000F189E" w:rsidRPr="004055F9">
              <w:rPr>
                <w:rStyle w:val="aa"/>
                <w:noProof/>
              </w:rPr>
              <w:t xml:space="preserve">Ознайомлення з нормативно-правовими актами </w:t>
            </w:r>
          </w:hyperlink>
          <w:r w:rsidR="000F189E">
            <w:rPr>
              <w:noProof/>
              <w:webHidden/>
            </w:rPr>
            <w:tab/>
          </w:r>
          <w:r w:rsidR="000F189E">
            <w:rPr>
              <w:noProof/>
              <w:webHidden/>
            </w:rPr>
            <w:fldChar w:fldCharType="begin"/>
          </w:r>
          <w:r w:rsidR="000F189E">
            <w:rPr>
              <w:noProof/>
              <w:webHidden/>
            </w:rPr>
            <w:instrText xml:space="preserve"> PAGEREF _Toc181094537 \h </w:instrText>
          </w:r>
          <w:r w:rsidR="000F189E">
            <w:rPr>
              <w:noProof/>
              <w:webHidden/>
            </w:rPr>
          </w:r>
          <w:r w:rsidR="000F189E">
            <w:rPr>
              <w:noProof/>
              <w:webHidden/>
            </w:rPr>
            <w:fldChar w:fldCharType="separate"/>
          </w:r>
          <w:hyperlink w:anchor="_Toc181094537" w:history="1">
            <w:r w:rsidR="000F189E">
              <w:rPr>
                <w:noProof/>
                <w:webHidden/>
              </w:rPr>
              <w:t>9</w:t>
            </w:r>
          </w:hyperlink>
          <w:r w:rsidR="000F189E">
            <w:rPr>
              <w:noProof/>
              <w:webHidden/>
            </w:rPr>
            <w:fldChar w:fldCharType="end"/>
          </w:r>
        </w:p>
        <w:p w14:paraId="113E36F2" w14:textId="54FC789A" w:rsidR="000F189E" w:rsidRDefault="00B46DB0">
          <w:pPr>
            <w:pStyle w:val="21"/>
            <w:tabs>
              <w:tab w:val="right" w:leader="dot" w:pos="9060"/>
            </w:tabs>
            <w:rPr>
              <w:rFonts w:cstheme="minorBidi"/>
              <w:noProof/>
              <w:kern w:val="2"/>
              <w14:ligatures w14:val="standardContextual"/>
            </w:rPr>
          </w:pPr>
          <w:hyperlink w:anchor="_Toc181094538" w:history="1">
            <w:r w:rsidR="000F189E" w:rsidRPr="004055F9">
              <w:rPr>
                <w:rStyle w:val="aa"/>
                <w:rFonts w:eastAsia="Times New Roman"/>
                <w:noProof/>
              </w:rPr>
              <w:t xml:space="preserve">Виробництво та маркування </w:t>
            </w:r>
          </w:hyperlink>
          <w:r w:rsidR="000F189E">
            <w:rPr>
              <w:noProof/>
              <w:webHidden/>
            </w:rPr>
            <w:tab/>
          </w:r>
          <w:r w:rsidR="000F189E">
            <w:rPr>
              <w:noProof/>
              <w:webHidden/>
            </w:rPr>
            <w:fldChar w:fldCharType="begin"/>
          </w:r>
          <w:r w:rsidR="000F189E">
            <w:rPr>
              <w:noProof/>
              <w:webHidden/>
            </w:rPr>
            <w:instrText xml:space="preserve"> PAGEREF _Toc181094538 \h </w:instrText>
          </w:r>
          <w:r w:rsidR="000F189E">
            <w:rPr>
              <w:noProof/>
              <w:webHidden/>
            </w:rPr>
          </w:r>
          <w:r w:rsidR="000F189E">
            <w:rPr>
              <w:noProof/>
              <w:webHidden/>
            </w:rPr>
            <w:fldChar w:fldCharType="separate"/>
          </w:r>
          <w:hyperlink w:anchor="_Toc181094538" w:history="1">
            <w:r w:rsidR="000F189E">
              <w:rPr>
                <w:noProof/>
                <w:webHidden/>
              </w:rPr>
              <w:t>10</w:t>
            </w:r>
          </w:hyperlink>
          <w:r w:rsidR="000F189E">
            <w:rPr>
              <w:noProof/>
              <w:webHidden/>
            </w:rPr>
            <w:fldChar w:fldCharType="end"/>
          </w:r>
        </w:p>
        <w:p w14:paraId="1ACEAAE6" w14:textId="79C22C7E"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39" w:history="1">
            <w:r w:rsidR="000F189E" w:rsidRPr="004055F9">
              <w:rPr>
                <w:rStyle w:val="aa"/>
                <w:rFonts w:eastAsia="Times New Roman"/>
                <w:noProof/>
              </w:rPr>
              <w:t xml:space="preserve">Делеговані правила </w:t>
            </w:r>
          </w:hyperlink>
          <w:r w:rsidR="000F189E">
            <w:rPr>
              <w:noProof/>
              <w:webHidden/>
            </w:rPr>
            <w:tab/>
          </w:r>
          <w:r w:rsidR="000F189E">
            <w:rPr>
              <w:noProof/>
              <w:webHidden/>
            </w:rPr>
            <w:fldChar w:fldCharType="begin"/>
          </w:r>
          <w:r w:rsidR="000F189E">
            <w:rPr>
              <w:noProof/>
              <w:webHidden/>
            </w:rPr>
            <w:instrText xml:space="preserve"> PAGEREF _Toc181094539 \h </w:instrText>
          </w:r>
          <w:r w:rsidR="000F189E">
            <w:rPr>
              <w:noProof/>
              <w:webHidden/>
            </w:rPr>
          </w:r>
          <w:r w:rsidR="000F189E">
            <w:rPr>
              <w:noProof/>
              <w:webHidden/>
            </w:rPr>
            <w:fldChar w:fldCharType="separate"/>
          </w:r>
          <w:hyperlink w:anchor="_Toc181094539" w:history="1">
            <w:r w:rsidR="000F189E">
              <w:rPr>
                <w:noProof/>
                <w:webHidden/>
              </w:rPr>
              <w:t>10</w:t>
            </w:r>
          </w:hyperlink>
          <w:r w:rsidR="000F189E">
            <w:rPr>
              <w:noProof/>
              <w:webHidden/>
            </w:rPr>
            <w:fldChar w:fldCharType="end"/>
          </w:r>
        </w:p>
        <w:p w14:paraId="057EE9E3" w14:textId="140CC361"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40" w:history="1">
            <w:r w:rsidR="000F189E" w:rsidRPr="004055F9">
              <w:rPr>
                <w:rStyle w:val="aa"/>
                <w:rFonts w:eastAsia="Times New Roman"/>
                <w:noProof/>
              </w:rPr>
              <w:t xml:space="preserve">Правила реалізації </w:t>
            </w:r>
          </w:hyperlink>
          <w:r w:rsidR="000F189E">
            <w:rPr>
              <w:noProof/>
              <w:webHidden/>
            </w:rPr>
            <w:tab/>
          </w:r>
          <w:r w:rsidR="000F189E">
            <w:rPr>
              <w:noProof/>
              <w:webHidden/>
            </w:rPr>
            <w:fldChar w:fldCharType="begin"/>
          </w:r>
          <w:r w:rsidR="000F189E">
            <w:rPr>
              <w:noProof/>
              <w:webHidden/>
            </w:rPr>
            <w:instrText xml:space="preserve"> PAGEREF _Toc181094540 \h </w:instrText>
          </w:r>
          <w:r w:rsidR="000F189E">
            <w:rPr>
              <w:noProof/>
              <w:webHidden/>
            </w:rPr>
          </w:r>
          <w:r w:rsidR="000F189E">
            <w:rPr>
              <w:noProof/>
              <w:webHidden/>
            </w:rPr>
            <w:fldChar w:fldCharType="separate"/>
          </w:r>
          <w:hyperlink w:anchor="_Toc181094540" w:history="1">
            <w:r w:rsidR="000F189E">
              <w:rPr>
                <w:noProof/>
                <w:webHidden/>
              </w:rPr>
              <w:t>12</w:t>
            </w:r>
          </w:hyperlink>
          <w:r w:rsidR="000F189E">
            <w:rPr>
              <w:noProof/>
              <w:webHidden/>
            </w:rPr>
            <w:fldChar w:fldCharType="end"/>
          </w:r>
        </w:p>
        <w:p w14:paraId="70DF6302" w14:textId="327C7642" w:rsidR="000F189E" w:rsidRDefault="00B46DB0">
          <w:pPr>
            <w:pStyle w:val="21"/>
            <w:tabs>
              <w:tab w:val="right" w:leader="dot" w:pos="9060"/>
            </w:tabs>
            <w:rPr>
              <w:rFonts w:cstheme="minorBidi"/>
              <w:noProof/>
              <w:kern w:val="2"/>
              <w14:ligatures w14:val="standardContextual"/>
            </w:rPr>
          </w:pPr>
          <w:hyperlink w:anchor="_Toc181094541" w:history="1">
            <w:r w:rsidR="000F189E" w:rsidRPr="004055F9">
              <w:rPr>
                <w:rStyle w:val="aa"/>
                <w:rFonts w:eastAsia="Times New Roman"/>
                <w:noProof/>
              </w:rPr>
              <w:t xml:space="preserve">Елементи керування </w:t>
            </w:r>
          </w:hyperlink>
          <w:r w:rsidR="000F189E">
            <w:rPr>
              <w:noProof/>
              <w:webHidden/>
            </w:rPr>
            <w:tab/>
          </w:r>
          <w:r w:rsidR="000F189E">
            <w:rPr>
              <w:noProof/>
              <w:webHidden/>
            </w:rPr>
            <w:fldChar w:fldCharType="begin"/>
          </w:r>
          <w:r w:rsidR="000F189E">
            <w:rPr>
              <w:noProof/>
              <w:webHidden/>
            </w:rPr>
            <w:instrText xml:space="preserve"> PAGEREF _Toc181094541 \h </w:instrText>
          </w:r>
          <w:r w:rsidR="000F189E">
            <w:rPr>
              <w:noProof/>
              <w:webHidden/>
            </w:rPr>
          </w:r>
          <w:r w:rsidR="000F189E">
            <w:rPr>
              <w:noProof/>
              <w:webHidden/>
            </w:rPr>
            <w:fldChar w:fldCharType="separate"/>
          </w:r>
          <w:hyperlink w:anchor="_Toc181094541" w:history="1">
            <w:r w:rsidR="000F189E">
              <w:rPr>
                <w:noProof/>
                <w:webHidden/>
              </w:rPr>
              <w:t>12</w:t>
            </w:r>
          </w:hyperlink>
          <w:r w:rsidR="000F189E">
            <w:rPr>
              <w:noProof/>
              <w:webHidden/>
            </w:rPr>
            <w:fldChar w:fldCharType="end"/>
          </w:r>
        </w:p>
        <w:p w14:paraId="44E630BF" w14:textId="38D95E70"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42" w:history="1">
            <w:r w:rsidR="000F189E" w:rsidRPr="004055F9">
              <w:rPr>
                <w:rStyle w:val="aa"/>
                <w:rFonts w:eastAsia="Times New Roman"/>
                <w:noProof/>
              </w:rPr>
              <w:t xml:space="preserve">Делеговані правила </w:t>
            </w:r>
          </w:hyperlink>
          <w:r w:rsidR="000F189E">
            <w:rPr>
              <w:noProof/>
              <w:webHidden/>
            </w:rPr>
            <w:tab/>
          </w:r>
          <w:r w:rsidR="000F189E">
            <w:rPr>
              <w:noProof/>
              <w:webHidden/>
            </w:rPr>
            <w:fldChar w:fldCharType="begin"/>
          </w:r>
          <w:r w:rsidR="000F189E">
            <w:rPr>
              <w:noProof/>
              <w:webHidden/>
            </w:rPr>
            <w:instrText xml:space="preserve"> PAGEREF _Toc181094542 \h </w:instrText>
          </w:r>
          <w:r w:rsidR="000F189E">
            <w:rPr>
              <w:noProof/>
              <w:webHidden/>
            </w:rPr>
          </w:r>
          <w:r w:rsidR="000F189E">
            <w:rPr>
              <w:noProof/>
              <w:webHidden/>
            </w:rPr>
            <w:fldChar w:fldCharType="separate"/>
          </w:r>
          <w:hyperlink w:anchor="_Toc181094542" w:history="1">
            <w:r w:rsidR="000F189E">
              <w:rPr>
                <w:noProof/>
                <w:webHidden/>
              </w:rPr>
              <w:t>12</w:t>
            </w:r>
          </w:hyperlink>
          <w:r w:rsidR="000F189E">
            <w:rPr>
              <w:noProof/>
              <w:webHidden/>
            </w:rPr>
            <w:fldChar w:fldCharType="end"/>
          </w:r>
        </w:p>
        <w:p w14:paraId="4DE8F451" w14:textId="54CEE798"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43" w:history="1">
            <w:r w:rsidR="000F189E" w:rsidRPr="004055F9">
              <w:rPr>
                <w:rStyle w:val="aa"/>
                <w:rFonts w:eastAsia="Times New Roman"/>
                <w:noProof/>
              </w:rPr>
              <w:t xml:space="preserve">Правила реалізації </w:t>
            </w:r>
          </w:hyperlink>
          <w:r w:rsidR="000F189E">
            <w:rPr>
              <w:noProof/>
              <w:webHidden/>
            </w:rPr>
            <w:tab/>
          </w:r>
          <w:r w:rsidR="000F189E">
            <w:rPr>
              <w:noProof/>
              <w:webHidden/>
            </w:rPr>
            <w:fldChar w:fldCharType="begin"/>
          </w:r>
          <w:r w:rsidR="000F189E">
            <w:rPr>
              <w:noProof/>
              <w:webHidden/>
            </w:rPr>
            <w:instrText xml:space="preserve"> PAGEREF _Toc181094543 \h </w:instrText>
          </w:r>
          <w:r w:rsidR="000F189E">
            <w:rPr>
              <w:noProof/>
              <w:webHidden/>
            </w:rPr>
          </w:r>
          <w:r w:rsidR="000F189E">
            <w:rPr>
              <w:noProof/>
              <w:webHidden/>
            </w:rPr>
            <w:fldChar w:fldCharType="separate"/>
          </w:r>
          <w:hyperlink w:anchor="_Toc181094543" w:history="1">
            <w:r w:rsidR="000F189E">
              <w:rPr>
                <w:noProof/>
                <w:webHidden/>
              </w:rPr>
              <w:t>13</w:t>
            </w:r>
          </w:hyperlink>
          <w:r w:rsidR="000F189E">
            <w:rPr>
              <w:noProof/>
              <w:webHidden/>
            </w:rPr>
            <w:fldChar w:fldCharType="end"/>
          </w:r>
        </w:p>
        <w:p w14:paraId="7CF19499" w14:textId="1AD4074A" w:rsidR="000F189E" w:rsidRDefault="00B46DB0">
          <w:pPr>
            <w:pStyle w:val="21"/>
            <w:tabs>
              <w:tab w:val="right" w:leader="dot" w:pos="9060"/>
            </w:tabs>
            <w:rPr>
              <w:rFonts w:cstheme="minorBidi"/>
              <w:noProof/>
              <w:kern w:val="2"/>
              <w14:ligatures w14:val="standardContextual"/>
            </w:rPr>
          </w:pPr>
          <w:hyperlink w:anchor="_Toc181094544" w:history="1">
            <w:r w:rsidR="000F189E" w:rsidRPr="004055F9">
              <w:rPr>
                <w:rStyle w:val="aa"/>
                <w:rFonts w:eastAsia="Times New Roman"/>
                <w:noProof/>
              </w:rPr>
              <w:t xml:space="preserve">Торгівля </w:t>
            </w:r>
          </w:hyperlink>
          <w:r w:rsidR="000F189E">
            <w:rPr>
              <w:noProof/>
              <w:webHidden/>
            </w:rPr>
            <w:tab/>
          </w:r>
          <w:r w:rsidR="000F189E">
            <w:rPr>
              <w:noProof/>
              <w:webHidden/>
            </w:rPr>
            <w:fldChar w:fldCharType="begin"/>
          </w:r>
          <w:r w:rsidR="000F189E">
            <w:rPr>
              <w:noProof/>
              <w:webHidden/>
            </w:rPr>
            <w:instrText xml:space="preserve"> PAGEREF _Toc181094544 \h </w:instrText>
          </w:r>
          <w:r w:rsidR="000F189E">
            <w:rPr>
              <w:noProof/>
              <w:webHidden/>
            </w:rPr>
          </w:r>
          <w:r w:rsidR="000F189E">
            <w:rPr>
              <w:noProof/>
              <w:webHidden/>
            </w:rPr>
            <w:fldChar w:fldCharType="separate"/>
          </w:r>
          <w:hyperlink w:anchor="_Toc181094544" w:history="1">
            <w:r w:rsidR="000F189E">
              <w:rPr>
                <w:noProof/>
                <w:webHidden/>
              </w:rPr>
              <w:t>14</w:t>
            </w:r>
          </w:hyperlink>
          <w:r w:rsidR="000F189E">
            <w:rPr>
              <w:noProof/>
              <w:webHidden/>
            </w:rPr>
            <w:fldChar w:fldCharType="end"/>
          </w:r>
        </w:p>
        <w:p w14:paraId="5ADEB53B" w14:textId="7A396916"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45" w:history="1">
            <w:r w:rsidR="000F189E" w:rsidRPr="004055F9">
              <w:rPr>
                <w:rStyle w:val="aa"/>
                <w:rFonts w:eastAsia="Times New Roman"/>
                <w:noProof/>
              </w:rPr>
              <w:t xml:space="preserve">Делеговані правила </w:t>
            </w:r>
          </w:hyperlink>
          <w:r w:rsidR="000F189E">
            <w:rPr>
              <w:noProof/>
              <w:webHidden/>
            </w:rPr>
            <w:tab/>
          </w:r>
          <w:r w:rsidR="000F189E">
            <w:rPr>
              <w:noProof/>
              <w:webHidden/>
            </w:rPr>
            <w:fldChar w:fldCharType="begin"/>
          </w:r>
          <w:r w:rsidR="000F189E">
            <w:rPr>
              <w:noProof/>
              <w:webHidden/>
            </w:rPr>
            <w:instrText xml:space="preserve"> PAGEREF _Toc181094545 \h </w:instrText>
          </w:r>
          <w:r w:rsidR="000F189E">
            <w:rPr>
              <w:noProof/>
              <w:webHidden/>
            </w:rPr>
          </w:r>
          <w:r w:rsidR="000F189E">
            <w:rPr>
              <w:noProof/>
              <w:webHidden/>
            </w:rPr>
            <w:fldChar w:fldCharType="separate"/>
          </w:r>
          <w:hyperlink w:anchor="_Toc181094545" w:history="1">
            <w:r w:rsidR="000F189E">
              <w:rPr>
                <w:noProof/>
                <w:webHidden/>
              </w:rPr>
              <w:t>14</w:t>
            </w:r>
          </w:hyperlink>
          <w:r w:rsidR="000F189E">
            <w:rPr>
              <w:noProof/>
              <w:webHidden/>
            </w:rPr>
            <w:fldChar w:fldCharType="end"/>
          </w:r>
        </w:p>
        <w:p w14:paraId="2CDB77D2" w14:textId="419338AA" w:rsidR="000F189E" w:rsidRDefault="00B46DB0">
          <w:pPr>
            <w:pStyle w:val="31"/>
            <w:tabs>
              <w:tab w:val="right" w:leader="dot" w:pos="9060"/>
            </w:tabs>
            <w:rPr>
              <w:rFonts w:asciiTheme="minorHAnsi" w:eastAsiaTheme="minorEastAsia" w:hAnsiTheme="minorHAnsi" w:cstheme="minorBidi"/>
              <w:b w:val="0"/>
              <w:noProof/>
              <w:kern w:val="2"/>
              <w14:ligatures w14:val="standardContextual"/>
            </w:rPr>
          </w:pPr>
          <w:hyperlink w:anchor="_Toc181094546" w:history="1">
            <w:r w:rsidR="000F189E" w:rsidRPr="004055F9">
              <w:rPr>
                <w:rStyle w:val="aa"/>
                <w:rFonts w:eastAsia="Times New Roman"/>
                <w:noProof/>
              </w:rPr>
              <w:t xml:space="preserve">Підзаконні акти </w:t>
            </w:r>
          </w:hyperlink>
          <w:r w:rsidR="000F189E">
            <w:rPr>
              <w:noProof/>
              <w:webHidden/>
            </w:rPr>
            <w:tab/>
          </w:r>
          <w:r w:rsidR="000F189E">
            <w:rPr>
              <w:noProof/>
              <w:webHidden/>
            </w:rPr>
            <w:fldChar w:fldCharType="begin"/>
          </w:r>
          <w:r w:rsidR="000F189E">
            <w:rPr>
              <w:noProof/>
              <w:webHidden/>
            </w:rPr>
            <w:instrText xml:space="preserve"> PAGEREF _Toc181094546 \h </w:instrText>
          </w:r>
          <w:r w:rsidR="000F189E">
            <w:rPr>
              <w:noProof/>
              <w:webHidden/>
            </w:rPr>
          </w:r>
          <w:r w:rsidR="000F189E">
            <w:rPr>
              <w:noProof/>
              <w:webHidden/>
            </w:rPr>
            <w:fldChar w:fldCharType="separate"/>
          </w:r>
          <w:hyperlink w:anchor="_Toc181094546" w:history="1">
            <w:r w:rsidR="000F189E">
              <w:rPr>
                <w:noProof/>
                <w:webHidden/>
              </w:rPr>
              <w:t>15</w:t>
            </w:r>
          </w:hyperlink>
          <w:r w:rsidR="000F189E">
            <w:rPr>
              <w:noProof/>
              <w:webHidden/>
            </w:rPr>
            <w:fldChar w:fldCharType="end"/>
          </w:r>
        </w:p>
        <w:p w14:paraId="7A906F87" w14:textId="5E42D8F7"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47" w:history="1">
            <w:r w:rsidR="000F189E" w:rsidRPr="004055F9">
              <w:rPr>
                <w:rStyle w:val="aa"/>
                <w:noProof/>
              </w:rPr>
              <w:t xml:space="preserve">II. Переклад правил виробництва та заходів контролю </w:t>
            </w:r>
          </w:hyperlink>
          <w:r w:rsidR="000F189E">
            <w:rPr>
              <w:noProof/>
              <w:webHidden/>
            </w:rPr>
            <w:tab/>
          </w:r>
          <w:r w:rsidR="000F189E">
            <w:rPr>
              <w:noProof/>
              <w:webHidden/>
            </w:rPr>
            <w:fldChar w:fldCharType="begin"/>
          </w:r>
          <w:r w:rsidR="000F189E">
            <w:rPr>
              <w:noProof/>
              <w:webHidden/>
            </w:rPr>
            <w:instrText xml:space="preserve"> PAGEREF _Toc181094547 \h </w:instrText>
          </w:r>
          <w:r w:rsidR="000F189E">
            <w:rPr>
              <w:noProof/>
              <w:webHidden/>
            </w:rPr>
          </w:r>
          <w:r w:rsidR="000F189E">
            <w:rPr>
              <w:noProof/>
              <w:webHidden/>
            </w:rPr>
            <w:fldChar w:fldCharType="separate"/>
          </w:r>
          <w:hyperlink w:anchor="_Toc181094547" w:history="1">
            <w:r w:rsidR="000F189E">
              <w:rPr>
                <w:noProof/>
                <w:webHidden/>
              </w:rPr>
              <w:t>16</w:t>
            </w:r>
          </w:hyperlink>
          <w:r w:rsidR="000F189E">
            <w:rPr>
              <w:noProof/>
              <w:webHidden/>
            </w:rPr>
            <w:fldChar w:fldCharType="end"/>
          </w:r>
        </w:p>
        <w:p w14:paraId="12138FBF" w14:textId="22C80550"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48" w:history="1">
            <w:r w:rsidR="000F189E" w:rsidRPr="004055F9">
              <w:rPr>
                <w:rStyle w:val="aa"/>
                <w:noProof/>
              </w:rPr>
              <w:t xml:space="preserve">III. Огляд запланованих заходів </w:t>
            </w:r>
          </w:hyperlink>
          <w:r w:rsidR="000F189E">
            <w:rPr>
              <w:noProof/>
              <w:webHidden/>
            </w:rPr>
            <w:tab/>
          </w:r>
          <w:r w:rsidR="000F189E">
            <w:rPr>
              <w:noProof/>
              <w:webHidden/>
            </w:rPr>
            <w:fldChar w:fldCharType="begin"/>
          </w:r>
          <w:r w:rsidR="000F189E">
            <w:rPr>
              <w:noProof/>
              <w:webHidden/>
            </w:rPr>
            <w:instrText xml:space="preserve"> PAGEREF _Toc181094548 \h </w:instrText>
          </w:r>
          <w:r w:rsidR="000F189E">
            <w:rPr>
              <w:noProof/>
              <w:webHidden/>
            </w:rPr>
          </w:r>
          <w:r w:rsidR="000F189E">
            <w:rPr>
              <w:noProof/>
              <w:webHidden/>
            </w:rPr>
            <w:fldChar w:fldCharType="separate"/>
          </w:r>
          <w:hyperlink w:anchor="_Toc181094548" w:history="1">
            <w:r w:rsidR="000F189E">
              <w:rPr>
                <w:noProof/>
                <w:webHidden/>
              </w:rPr>
              <w:t>17</w:t>
            </w:r>
          </w:hyperlink>
          <w:r w:rsidR="000F189E">
            <w:rPr>
              <w:noProof/>
              <w:webHidden/>
            </w:rPr>
            <w:fldChar w:fldCharType="end"/>
          </w:r>
        </w:p>
        <w:p w14:paraId="137E560D" w14:textId="6006B950"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49" w:history="1">
            <w:r w:rsidR="000F189E" w:rsidRPr="004055F9">
              <w:rPr>
                <w:rStyle w:val="aa"/>
                <w:noProof/>
              </w:rPr>
              <w:t xml:space="preserve">Критерії перевірки та сертифікації категорії g) продукції: </w:t>
            </w:r>
          </w:hyperlink>
          <w:r w:rsidR="000F189E">
            <w:rPr>
              <w:noProof/>
              <w:webHidden/>
            </w:rPr>
            <w:tab/>
          </w:r>
          <w:r w:rsidR="000F189E">
            <w:rPr>
              <w:noProof/>
              <w:webHidden/>
            </w:rPr>
            <w:fldChar w:fldCharType="begin"/>
          </w:r>
          <w:r w:rsidR="000F189E">
            <w:rPr>
              <w:noProof/>
              <w:webHidden/>
            </w:rPr>
            <w:instrText xml:space="preserve"> PAGEREF _Toc181094549 \h </w:instrText>
          </w:r>
          <w:r w:rsidR="000F189E">
            <w:rPr>
              <w:noProof/>
              <w:webHidden/>
            </w:rPr>
          </w:r>
          <w:r w:rsidR="000F189E">
            <w:rPr>
              <w:noProof/>
              <w:webHidden/>
            </w:rPr>
            <w:fldChar w:fldCharType="separate"/>
          </w:r>
          <w:hyperlink w:anchor="_Toc181094549" w:history="1">
            <w:r w:rsidR="000F189E">
              <w:rPr>
                <w:noProof/>
                <w:webHidden/>
              </w:rPr>
              <w:t>17</w:t>
            </w:r>
          </w:hyperlink>
          <w:r w:rsidR="000F189E">
            <w:rPr>
              <w:noProof/>
              <w:webHidden/>
            </w:rPr>
            <w:fldChar w:fldCharType="end"/>
          </w:r>
        </w:p>
        <w:p w14:paraId="70B7E505" w14:textId="11092BA0"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0" w:history="1">
            <w:r w:rsidR="000F189E" w:rsidRPr="004055F9">
              <w:rPr>
                <w:rStyle w:val="aa"/>
                <w:noProof/>
              </w:rPr>
              <w:t xml:space="preserve">IV Процедури сертифікації </w:t>
            </w:r>
          </w:hyperlink>
          <w:r w:rsidR="000F189E">
            <w:rPr>
              <w:noProof/>
              <w:webHidden/>
            </w:rPr>
            <w:tab/>
          </w:r>
          <w:r w:rsidR="000F189E">
            <w:rPr>
              <w:noProof/>
              <w:webHidden/>
            </w:rPr>
            <w:fldChar w:fldCharType="begin"/>
          </w:r>
          <w:r w:rsidR="000F189E">
            <w:rPr>
              <w:noProof/>
              <w:webHidden/>
            </w:rPr>
            <w:instrText xml:space="preserve"> PAGEREF _Toc181094550 \h </w:instrText>
          </w:r>
          <w:r w:rsidR="000F189E">
            <w:rPr>
              <w:noProof/>
              <w:webHidden/>
            </w:rPr>
          </w:r>
          <w:r w:rsidR="000F189E">
            <w:rPr>
              <w:noProof/>
              <w:webHidden/>
            </w:rPr>
            <w:fldChar w:fldCharType="separate"/>
          </w:r>
          <w:hyperlink w:anchor="_Toc181094550" w:history="1">
            <w:r w:rsidR="000F189E">
              <w:rPr>
                <w:noProof/>
                <w:webHidden/>
              </w:rPr>
              <w:t>30</w:t>
            </w:r>
          </w:hyperlink>
          <w:r w:rsidR="000F189E">
            <w:rPr>
              <w:noProof/>
              <w:webHidden/>
            </w:rPr>
            <w:fldChar w:fldCharType="end"/>
          </w:r>
        </w:p>
        <w:p w14:paraId="59D9E8C6" w14:textId="3CC19F11"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1" w:history="1">
            <w:r w:rsidR="000F189E" w:rsidRPr="004055F9">
              <w:rPr>
                <w:rStyle w:val="aa"/>
                <w:noProof/>
              </w:rPr>
              <w:t xml:space="preserve">ОС розробляє та встановлює процедури </w:t>
            </w:r>
          </w:hyperlink>
          <w:r w:rsidR="000F189E">
            <w:rPr>
              <w:noProof/>
              <w:webHidden/>
            </w:rPr>
            <w:tab/>
          </w:r>
          <w:r w:rsidR="000F189E">
            <w:rPr>
              <w:noProof/>
              <w:webHidden/>
            </w:rPr>
            <w:fldChar w:fldCharType="begin"/>
          </w:r>
          <w:r w:rsidR="000F189E">
            <w:rPr>
              <w:noProof/>
              <w:webHidden/>
            </w:rPr>
            <w:instrText xml:space="preserve"> PAGEREF _Toc181094551 \h </w:instrText>
          </w:r>
          <w:r w:rsidR="000F189E">
            <w:rPr>
              <w:noProof/>
              <w:webHidden/>
            </w:rPr>
          </w:r>
          <w:r w:rsidR="000F189E">
            <w:rPr>
              <w:noProof/>
              <w:webHidden/>
            </w:rPr>
            <w:fldChar w:fldCharType="separate"/>
          </w:r>
          <w:hyperlink w:anchor="_Toc181094551" w:history="1">
            <w:r w:rsidR="000F189E">
              <w:rPr>
                <w:noProof/>
                <w:webHidden/>
              </w:rPr>
              <w:t>30</w:t>
            </w:r>
          </w:hyperlink>
          <w:r w:rsidR="000F189E">
            <w:rPr>
              <w:noProof/>
              <w:webHidden/>
            </w:rPr>
            <w:fldChar w:fldCharType="end"/>
          </w:r>
        </w:p>
        <w:p w14:paraId="17C3ECCB" w14:textId="728E6848"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2" w:history="1">
            <w:r w:rsidR="000F189E" w:rsidRPr="004055F9">
              <w:rPr>
                <w:rStyle w:val="aa"/>
                <w:noProof/>
              </w:rPr>
              <w:t xml:space="preserve">V Загальнодоступна інформація </w:t>
            </w:r>
          </w:hyperlink>
          <w:r w:rsidR="000F189E">
            <w:rPr>
              <w:noProof/>
              <w:webHidden/>
            </w:rPr>
            <w:tab/>
          </w:r>
          <w:r w:rsidR="000F189E">
            <w:rPr>
              <w:noProof/>
              <w:webHidden/>
            </w:rPr>
            <w:fldChar w:fldCharType="begin"/>
          </w:r>
          <w:r w:rsidR="000F189E">
            <w:rPr>
              <w:noProof/>
              <w:webHidden/>
            </w:rPr>
            <w:instrText xml:space="preserve"> PAGEREF _Toc181094552 \h </w:instrText>
          </w:r>
          <w:r w:rsidR="000F189E">
            <w:rPr>
              <w:noProof/>
              <w:webHidden/>
            </w:rPr>
          </w:r>
          <w:r w:rsidR="000F189E">
            <w:rPr>
              <w:noProof/>
              <w:webHidden/>
            </w:rPr>
            <w:fldChar w:fldCharType="separate"/>
          </w:r>
          <w:hyperlink w:anchor="_Toc181094552" w:history="1">
            <w:r w:rsidR="000F189E">
              <w:rPr>
                <w:noProof/>
                <w:webHidden/>
              </w:rPr>
              <w:t>32</w:t>
            </w:r>
          </w:hyperlink>
          <w:r w:rsidR="000F189E">
            <w:rPr>
              <w:noProof/>
              <w:webHidden/>
            </w:rPr>
            <w:fldChar w:fldCharType="end"/>
          </w:r>
        </w:p>
        <w:p w14:paraId="525FDAB2" w14:textId="7B636839"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3" w:history="1">
            <w:r w:rsidR="000F189E" w:rsidRPr="004055F9">
              <w:rPr>
                <w:rStyle w:val="aa"/>
                <w:noProof/>
              </w:rPr>
              <w:t xml:space="preserve">VI База даних операторів і груп операторів </w:t>
            </w:r>
          </w:hyperlink>
          <w:r w:rsidR="000F189E">
            <w:rPr>
              <w:noProof/>
              <w:webHidden/>
            </w:rPr>
            <w:tab/>
          </w:r>
          <w:r w:rsidR="000F189E">
            <w:rPr>
              <w:noProof/>
              <w:webHidden/>
            </w:rPr>
            <w:fldChar w:fldCharType="begin"/>
          </w:r>
          <w:r w:rsidR="000F189E">
            <w:rPr>
              <w:noProof/>
              <w:webHidden/>
            </w:rPr>
            <w:instrText xml:space="preserve"> PAGEREF _Toc181094553 \h </w:instrText>
          </w:r>
          <w:r w:rsidR="000F189E">
            <w:rPr>
              <w:noProof/>
              <w:webHidden/>
            </w:rPr>
          </w:r>
          <w:r w:rsidR="000F189E">
            <w:rPr>
              <w:noProof/>
              <w:webHidden/>
            </w:rPr>
            <w:fldChar w:fldCharType="separate"/>
          </w:r>
          <w:hyperlink w:anchor="_Toc181094553" w:history="1">
            <w:r w:rsidR="000F189E">
              <w:rPr>
                <w:noProof/>
                <w:webHidden/>
              </w:rPr>
              <w:t>33</w:t>
            </w:r>
          </w:hyperlink>
          <w:r w:rsidR="000F189E">
            <w:rPr>
              <w:noProof/>
              <w:webHidden/>
            </w:rPr>
            <w:fldChar w:fldCharType="end"/>
          </w:r>
        </w:p>
        <w:p w14:paraId="4255CC49" w14:textId="31652FE9" w:rsidR="000F189E" w:rsidRDefault="00B46DB0">
          <w:pPr>
            <w:pStyle w:val="31"/>
            <w:tabs>
              <w:tab w:val="left" w:pos="880"/>
              <w:tab w:val="right" w:leader="dot" w:pos="9060"/>
            </w:tabs>
            <w:rPr>
              <w:rFonts w:asciiTheme="minorHAnsi" w:eastAsiaTheme="minorEastAsia" w:hAnsiTheme="minorHAnsi" w:cstheme="minorBidi"/>
              <w:b w:val="0"/>
              <w:noProof/>
              <w:kern w:val="2"/>
              <w14:ligatures w14:val="standardContextual"/>
            </w:rPr>
          </w:pPr>
          <w:hyperlink w:anchor="_Toc181094554" w:history="1">
            <w:r w:rsidR="000F189E" w:rsidRPr="004055F9">
              <w:rPr>
                <w:rStyle w:val="aa"/>
                <w:rFonts w:ascii="Symbol" w:hAnsi="Symbol" w:cs="Times New Roman"/>
                <w:bCs/>
                <w:noProof/>
              </w:rPr>
              <w:t xml:space="preserve"> </w:t>
            </w:r>
          </w:hyperlink>
          <w:r w:rsidR="000F189E">
            <w:rPr>
              <w:rFonts w:asciiTheme="minorHAnsi" w:eastAsiaTheme="minorEastAsia" w:hAnsiTheme="minorHAnsi" w:cstheme="minorBidi"/>
              <w:b w:val="0"/>
              <w:noProof/>
              <w:kern w:val="2"/>
              <w14:ligatures w14:val="standardContextual"/>
            </w:rPr>
            <w:tab/>
          </w:r>
          <w:hyperlink w:anchor="_Toc181094554" w:history="1">
            <w:r w:rsidR="000F189E" w:rsidRPr="004055F9">
              <w:rPr>
                <w:rStyle w:val="aa"/>
                <w:rFonts w:cs="Times New Roman"/>
                <w:bCs/>
                <w:noProof/>
              </w:rPr>
              <w:t xml:space="preserve">повідомлення через систему, зазначену в статті 20(1) Reg. 2021/1698 - контролюючий орган використовує Інформаційну систему органічного землеробства (OFIS) для обміну інформацією з Комісією, іншими контролюючими органами та іншими контрольними органами, а також з компетентними органами держав-членів і третіх країн; </w:t>
            </w:r>
          </w:hyperlink>
          <w:r w:rsidR="000F189E">
            <w:rPr>
              <w:noProof/>
              <w:webHidden/>
            </w:rPr>
            <w:tab/>
          </w:r>
          <w:r w:rsidR="000F189E">
            <w:rPr>
              <w:noProof/>
              <w:webHidden/>
            </w:rPr>
            <w:fldChar w:fldCharType="begin"/>
          </w:r>
          <w:r w:rsidR="000F189E">
            <w:rPr>
              <w:noProof/>
              <w:webHidden/>
            </w:rPr>
            <w:instrText xml:space="preserve"> PAGEREF _Toc181094554 \h </w:instrText>
          </w:r>
          <w:r w:rsidR="000F189E">
            <w:rPr>
              <w:noProof/>
              <w:webHidden/>
            </w:rPr>
          </w:r>
          <w:r w:rsidR="000F189E">
            <w:rPr>
              <w:noProof/>
              <w:webHidden/>
            </w:rPr>
            <w:fldChar w:fldCharType="separate"/>
          </w:r>
          <w:hyperlink w:anchor="_Toc181094554" w:history="1">
            <w:r w:rsidR="000F189E">
              <w:rPr>
                <w:noProof/>
                <w:webHidden/>
              </w:rPr>
              <w:t>33</w:t>
            </w:r>
          </w:hyperlink>
          <w:r w:rsidR="000F189E">
            <w:rPr>
              <w:noProof/>
              <w:webHidden/>
            </w:rPr>
            <w:fldChar w:fldCharType="end"/>
          </w:r>
        </w:p>
        <w:p w14:paraId="708ADC64" w14:textId="41BB5694"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5" w:history="1">
            <w:r w:rsidR="000F189E" w:rsidRPr="004055F9">
              <w:rPr>
                <w:rStyle w:val="aa"/>
                <w:noProof/>
              </w:rPr>
              <w:t xml:space="preserve">VII Стандартна процедура CB для оновлення </w:t>
            </w:r>
          </w:hyperlink>
          <w:r w:rsidR="000F189E">
            <w:rPr>
              <w:noProof/>
              <w:webHidden/>
            </w:rPr>
            <w:tab/>
          </w:r>
          <w:r w:rsidR="000F189E">
            <w:rPr>
              <w:noProof/>
              <w:webHidden/>
            </w:rPr>
            <w:fldChar w:fldCharType="begin"/>
          </w:r>
          <w:r w:rsidR="000F189E">
            <w:rPr>
              <w:noProof/>
              <w:webHidden/>
            </w:rPr>
            <w:instrText xml:space="preserve"> PAGEREF _Toc181094555 \h </w:instrText>
          </w:r>
          <w:r w:rsidR="000F189E">
            <w:rPr>
              <w:noProof/>
              <w:webHidden/>
            </w:rPr>
          </w:r>
          <w:r w:rsidR="000F189E">
            <w:rPr>
              <w:noProof/>
              <w:webHidden/>
            </w:rPr>
            <w:fldChar w:fldCharType="separate"/>
          </w:r>
          <w:hyperlink w:anchor="_Toc181094555" w:history="1">
            <w:r w:rsidR="000F189E">
              <w:rPr>
                <w:noProof/>
                <w:webHidden/>
              </w:rPr>
              <w:t>33</w:t>
            </w:r>
          </w:hyperlink>
          <w:r w:rsidR="000F189E">
            <w:rPr>
              <w:noProof/>
              <w:webHidden/>
            </w:rPr>
            <w:fldChar w:fldCharType="end"/>
          </w:r>
        </w:p>
        <w:p w14:paraId="1A35DA4C" w14:textId="07881BA2"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6" w:history="1">
            <w:r w:rsidR="000F189E" w:rsidRPr="004055F9">
              <w:rPr>
                <w:rStyle w:val="aa"/>
                <w:noProof/>
              </w:rPr>
              <w:t xml:space="preserve">VIII Вимоги Комісії до інформації </w:t>
            </w:r>
          </w:hyperlink>
          <w:r w:rsidR="000F189E">
            <w:rPr>
              <w:noProof/>
              <w:webHidden/>
            </w:rPr>
            <w:tab/>
          </w:r>
          <w:r w:rsidR="000F189E">
            <w:rPr>
              <w:noProof/>
              <w:webHidden/>
            </w:rPr>
            <w:fldChar w:fldCharType="begin"/>
          </w:r>
          <w:r w:rsidR="000F189E">
            <w:rPr>
              <w:noProof/>
              <w:webHidden/>
            </w:rPr>
            <w:instrText xml:space="preserve"> PAGEREF _Toc181094556 \h </w:instrText>
          </w:r>
          <w:r w:rsidR="000F189E">
            <w:rPr>
              <w:noProof/>
              <w:webHidden/>
            </w:rPr>
          </w:r>
          <w:r w:rsidR="000F189E">
            <w:rPr>
              <w:noProof/>
              <w:webHidden/>
            </w:rPr>
            <w:fldChar w:fldCharType="separate"/>
          </w:r>
          <w:hyperlink w:anchor="_Toc181094556" w:history="1">
            <w:r w:rsidR="000F189E">
              <w:rPr>
                <w:noProof/>
                <w:webHidden/>
              </w:rPr>
              <w:t>34</w:t>
            </w:r>
          </w:hyperlink>
          <w:r w:rsidR="000F189E">
            <w:rPr>
              <w:noProof/>
              <w:webHidden/>
            </w:rPr>
            <w:fldChar w:fldCharType="end"/>
          </w:r>
        </w:p>
        <w:p w14:paraId="1F0453BA" w14:textId="6D947418"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7" w:history="1">
            <w:r w:rsidR="000F189E" w:rsidRPr="004055F9">
              <w:rPr>
                <w:rStyle w:val="aa"/>
                <w:noProof/>
              </w:rPr>
              <w:t xml:space="preserve">IX Системи та процедури обміну інформацією </w:t>
            </w:r>
          </w:hyperlink>
          <w:r w:rsidR="000F189E">
            <w:rPr>
              <w:noProof/>
              <w:webHidden/>
            </w:rPr>
            <w:tab/>
          </w:r>
          <w:r w:rsidR="000F189E">
            <w:rPr>
              <w:noProof/>
              <w:webHidden/>
            </w:rPr>
            <w:fldChar w:fldCharType="begin"/>
          </w:r>
          <w:r w:rsidR="000F189E">
            <w:rPr>
              <w:noProof/>
              <w:webHidden/>
            </w:rPr>
            <w:instrText xml:space="preserve"> PAGEREF _Toc181094557 \h </w:instrText>
          </w:r>
          <w:r w:rsidR="000F189E">
            <w:rPr>
              <w:noProof/>
              <w:webHidden/>
            </w:rPr>
          </w:r>
          <w:r w:rsidR="000F189E">
            <w:rPr>
              <w:noProof/>
              <w:webHidden/>
            </w:rPr>
            <w:fldChar w:fldCharType="separate"/>
          </w:r>
          <w:hyperlink w:anchor="_Toc181094557" w:history="1">
            <w:r w:rsidR="000F189E">
              <w:rPr>
                <w:noProof/>
                <w:webHidden/>
              </w:rPr>
              <w:t>34</w:t>
            </w:r>
          </w:hyperlink>
          <w:r w:rsidR="000F189E">
            <w:rPr>
              <w:noProof/>
              <w:webHidden/>
            </w:rPr>
            <w:fldChar w:fldCharType="end"/>
          </w:r>
        </w:p>
        <w:p w14:paraId="040CD04E" w14:textId="260AD67A"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8" w:history="1">
            <w:r w:rsidR="000F189E" w:rsidRPr="004055F9">
              <w:rPr>
                <w:rStyle w:val="aa"/>
                <w:noProof/>
              </w:rPr>
              <w:t xml:space="preserve">X Виняткові правила та додаткові вимоги </w:t>
            </w:r>
          </w:hyperlink>
          <w:r w:rsidR="000F189E">
            <w:rPr>
              <w:noProof/>
              <w:webHidden/>
            </w:rPr>
            <w:tab/>
          </w:r>
          <w:r w:rsidR="000F189E">
            <w:rPr>
              <w:noProof/>
              <w:webHidden/>
            </w:rPr>
            <w:fldChar w:fldCharType="begin"/>
          </w:r>
          <w:r w:rsidR="000F189E">
            <w:rPr>
              <w:noProof/>
              <w:webHidden/>
            </w:rPr>
            <w:instrText xml:space="preserve"> PAGEREF _Toc181094558 \h </w:instrText>
          </w:r>
          <w:r w:rsidR="000F189E">
            <w:rPr>
              <w:noProof/>
              <w:webHidden/>
            </w:rPr>
          </w:r>
          <w:r w:rsidR="000F189E">
            <w:rPr>
              <w:noProof/>
              <w:webHidden/>
            </w:rPr>
            <w:fldChar w:fldCharType="separate"/>
          </w:r>
          <w:hyperlink w:anchor="_Toc181094558" w:history="1">
            <w:r w:rsidR="000F189E">
              <w:rPr>
                <w:noProof/>
                <w:webHidden/>
              </w:rPr>
              <w:t>35</w:t>
            </w:r>
          </w:hyperlink>
          <w:r w:rsidR="000F189E">
            <w:rPr>
              <w:noProof/>
              <w:webHidden/>
            </w:rPr>
            <w:fldChar w:fldCharType="end"/>
          </w:r>
        </w:p>
        <w:p w14:paraId="7A9FE99E" w14:textId="4C2EDCA8" w:rsidR="000F189E" w:rsidRDefault="00B46DB0">
          <w:pPr>
            <w:pStyle w:val="11"/>
            <w:tabs>
              <w:tab w:val="right" w:leader="dot" w:pos="9060"/>
            </w:tabs>
            <w:rPr>
              <w:rFonts w:asciiTheme="minorHAnsi" w:eastAsiaTheme="minorEastAsia" w:hAnsiTheme="minorHAnsi" w:cstheme="minorBidi"/>
              <w:b w:val="0"/>
              <w:noProof/>
              <w:kern w:val="2"/>
              <w14:ligatures w14:val="standardContextual"/>
            </w:rPr>
          </w:pPr>
          <w:hyperlink w:anchor="_Toc181094559" w:history="1">
            <w:r w:rsidR="000F189E" w:rsidRPr="004055F9">
              <w:rPr>
                <w:rStyle w:val="aa"/>
                <w:noProof/>
              </w:rPr>
              <w:t xml:space="preserve">XI Особливі вимоги до річного звіту, згадані в Рег. 2021/1698 у статті 4 </w:t>
            </w:r>
          </w:hyperlink>
          <w:r w:rsidR="000F189E">
            <w:rPr>
              <w:noProof/>
              <w:webHidden/>
            </w:rPr>
            <w:tab/>
          </w:r>
          <w:r w:rsidR="000F189E">
            <w:rPr>
              <w:noProof/>
              <w:webHidden/>
            </w:rPr>
            <w:fldChar w:fldCharType="begin"/>
          </w:r>
          <w:r w:rsidR="000F189E">
            <w:rPr>
              <w:noProof/>
              <w:webHidden/>
            </w:rPr>
            <w:instrText xml:space="preserve"> PAGEREF _Toc181094559 \h </w:instrText>
          </w:r>
          <w:r w:rsidR="000F189E">
            <w:rPr>
              <w:noProof/>
              <w:webHidden/>
            </w:rPr>
          </w:r>
          <w:r w:rsidR="000F189E">
            <w:rPr>
              <w:noProof/>
              <w:webHidden/>
            </w:rPr>
            <w:fldChar w:fldCharType="separate"/>
          </w:r>
          <w:hyperlink w:anchor="_Toc181094559" w:history="1">
            <w:r w:rsidR="000F189E">
              <w:rPr>
                <w:noProof/>
                <w:webHidden/>
              </w:rPr>
              <w:t>35</w:t>
            </w:r>
          </w:hyperlink>
          <w:r w:rsidR="000F189E">
            <w:rPr>
              <w:noProof/>
              <w:webHidden/>
            </w:rPr>
            <w:fldChar w:fldCharType="end"/>
          </w:r>
        </w:p>
        <w:p w14:paraId="6D1370B0" w14:textId="63D255D2"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w:pStyle w:val="1"/>
        <w:rPr>
          <w:lang w:eastAsia="en-US"/>
        </w:rPr>
      </w:pPr>
      <w:bookmarkStart w:id="1" w:name="_Toc181094522"/>
      <w:r w:rsidRPr="00D769EB">
        <w:rPr>
          <w:lang w:eastAsia="en-US"/>
        </w:rPr>
        <w:t xml:space="preserve">Я </w:t>
      </w:r>
      <w:r w:rsidR="00D769EB">
        <w:rPr>
          <w:lang w:eastAsia="en-US"/>
        </w:rPr>
        <w:t>в</w:t>
      </w:r>
      <w:r w:rsidRPr="00D769EB">
        <w:rPr>
          <w:lang w:eastAsia="en-US"/>
        </w:rPr>
        <w:t xml:space="preserve"> відповідність</w:t>
      </w:r>
      <w:r w:rsidR="00A367C7" w:rsidRPr="00D769EB">
        <w:rPr>
          <w:lang w:eastAsia="en-US"/>
        </w:rPr>
        <w:t xml:space="preserve"> в вимог Регламенту ЄС (ЄС) 2018/848, 2021/1698 від в Ради та​ європейський парламент</w:t>
      </w:r>
      <w:r w:rsidR="00276BEA" w:rsidRPr="00D769EB">
        <w:rPr>
          <w:lang w:eastAsia="en-US"/>
        </w:rPr>
        <w:t xml:space="preserve"> Стаття 1</w:t>
      </w:r>
      <w:bookmarkEnd w:id="1"/>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r w:rsidR="00DD2BF6" w:rsidRPr="00C8079D">
        <w:rPr>
          <w:b w:val="0"/>
          <w:bCs/>
        </w:rPr>
        <w:t>Інформація приблизно в КОНТРОЛЬ тіло</w:t>
      </w:r>
      <w:r w:rsidR="006F6CC2" w:rsidRPr="00C8079D">
        <w:rPr>
          <w:b w:val="0"/>
          <w:bCs/>
        </w:rPr>
        <w:t xml:space="preserve"> </w:t>
      </w:r>
      <w:r w:rsidR="00DD2BF6" w:rsidRPr="00C8079D">
        <w:rPr>
          <w:b w:val="0"/>
          <w:bCs/>
        </w:rPr>
        <w:t xml:space="preserve">назва </w:t>
      </w:r>
      <w:r w:rsidR="006F6CC2" w:rsidRPr="00C8079D">
        <w:rPr>
          <w:b w:val="0"/>
          <w:bCs/>
        </w:rPr>
        <w:t xml:space="preserve">: SIA “Sertifikācijas un testēšanas centrs” ( </w:t>
      </w:r>
      <w:r w:rsidR="002E676F" w:rsidRPr="00C8079D">
        <w:rPr>
          <w:b w:val="0"/>
          <w:bCs/>
        </w:rPr>
        <w:t>далі - STC)</w:t>
      </w:r>
    </w:p>
    <w:p w14:paraId="2C474BEC" w14:textId="3DF228CC" w:rsidR="00DD2BF6" w:rsidRPr="00805061" w:rsidRDefault="00DD2BF6" w:rsidP="0079100E">
      <w:pPr>
        <w:jc w:val="both"/>
        <w:rPr>
          <w:rFonts w:cs="Times New Roman"/>
          <w:b w:val="0"/>
          <w:bCs/>
          <w:sz w:val="24"/>
          <w:szCs w:val="24"/>
        </w:rPr>
      </w:pPr>
      <w:r w:rsidRPr="00805061">
        <w:rPr>
          <w:rFonts w:cs="Times New Roman"/>
          <w:b w:val="0"/>
          <w:bCs/>
          <w:sz w:val="24"/>
          <w:szCs w:val="24"/>
        </w:rPr>
        <w:t xml:space="preserve">розсилка адреса </w:t>
      </w:r>
      <w:r w:rsidR="006F6CC2" w:rsidRPr="00805061">
        <w:rPr>
          <w:rFonts w:cs="Times New Roman"/>
          <w:b w:val="0"/>
          <w:bCs/>
          <w:sz w:val="24"/>
          <w:szCs w:val="24"/>
        </w:rPr>
        <w:t>: Darza вулиця 12. Прієкулі, волость Прієкулі , Цесу район</w:t>
      </w:r>
    </w:p>
    <w:p w14:paraId="7EC7FB78" w14:textId="48AAE37F" w:rsidR="00DD2BF6" w:rsidRPr="00805061" w:rsidRDefault="00DD2BF6" w:rsidP="0079100E">
      <w:pPr>
        <w:jc w:val="both"/>
        <w:rPr>
          <w:rFonts w:cs="Times New Roman"/>
          <w:b w:val="0"/>
          <w:bCs/>
          <w:sz w:val="24"/>
          <w:szCs w:val="24"/>
        </w:rPr>
      </w:pPr>
      <w:r w:rsidRPr="00805061">
        <w:rPr>
          <w:rFonts w:cs="Times New Roman"/>
          <w:b w:val="0"/>
          <w:bCs/>
          <w:sz w:val="24"/>
          <w:szCs w:val="24"/>
        </w:rPr>
        <w:t xml:space="preserve">телефон номер </w:t>
      </w:r>
      <w:r w:rsidR="006F6CC2" w:rsidRPr="00805061">
        <w:rPr>
          <w:rFonts w:cs="Times New Roman"/>
          <w:b w:val="0"/>
          <w:bCs/>
          <w:sz w:val="24"/>
          <w:szCs w:val="24"/>
        </w:rPr>
        <w:t>: +371 6413003</w:t>
      </w:r>
    </w:p>
    <w:p w14:paraId="00F0BDA8" w14:textId="472C7244" w:rsidR="00DD2BF6" w:rsidRPr="00805061" w:rsidRDefault="00DD2BF6" w:rsidP="0079100E">
      <w:pPr>
        <w:jc w:val="both"/>
        <w:rPr>
          <w:rFonts w:cs="Times New Roman"/>
          <w:b w:val="0"/>
          <w:bCs/>
          <w:sz w:val="24"/>
          <w:szCs w:val="24"/>
        </w:rPr>
      </w:pPr>
      <w:r w:rsidRPr="00805061">
        <w:rPr>
          <w:rFonts w:cs="Times New Roman"/>
          <w:b w:val="0"/>
          <w:bCs/>
          <w:sz w:val="24"/>
          <w:szCs w:val="24"/>
        </w:rPr>
        <w:t xml:space="preserve">електронною поштою контакт пункт </w:t>
      </w:r>
      <w:r w:rsidR="006F6CC2" w:rsidRPr="00805061">
        <w:rPr>
          <w:rFonts w:cs="Times New Roman"/>
          <w:b w:val="0"/>
          <w:bCs/>
          <w:sz w:val="24"/>
          <w:szCs w:val="24"/>
        </w:rPr>
        <w:t>: info@stc.lv</w:t>
      </w:r>
    </w:p>
    <w:p w14:paraId="5097E30E" w14:textId="6A775CA9" w:rsidR="00DD2BF6" w:rsidRPr="00805061" w:rsidRDefault="00DD2BF6" w:rsidP="0079100E">
      <w:pPr>
        <w:jc w:val="both"/>
        <w:rPr>
          <w:rFonts w:cs="Times New Roman"/>
          <w:b w:val="0"/>
          <w:bCs/>
          <w:sz w:val="24"/>
          <w:szCs w:val="24"/>
        </w:rPr>
      </w:pPr>
      <w:r w:rsidRPr="00805061">
        <w:rPr>
          <w:rFonts w:cs="Times New Roman"/>
          <w:b w:val="0"/>
          <w:bCs/>
          <w:sz w:val="24"/>
          <w:szCs w:val="24"/>
        </w:rPr>
        <w:t xml:space="preserve">в назва акредитації​ body </w:t>
      </w:r>
      <w:r w:rsidR="006F6CC2" w:rsidRPr="00805061">
        <w:rPr>
          <w:rFonts w:cs="Times New Roman"/>
          <w:b w:val="0"/>
          <w:bCs/>
          <w:sz w:val="24"/>
          <w:szCs w:val="24"/>
        </w:rPr>
        <w:t>: Valsts aģentūra “Latvijas Nacionālais akreditācijas birojs” (LATAK)</w:t>
      </w:r>
    </w:p>
    <w:p w14:paraId="60BDDA26" w14:textId="4FCCFCF4" w:rsidR="005F152A" w:rsidRPr="00D769EB" w:rsidRDefault="00573251" w:rsidP="00D769EB">
      <w:pPr>
        <w:pStyle w:val="1"/>
      </w:pPr>
      <w:bookmarkStart w:id="2" w:name="_Toc181094523"/>
      <w:r>
        <w:t xml:space="preserve">II </w:t>
      </w:r>
      <w:r w:rsidR="005F152A" w:rsidRPr="00D769EB">
        <w:t>Опис в​ КОНТРОЛЬ тіло :</w:t>
      </w:r>
      <w:bookmarkEnd w:id="2"/>
    </w:p>
    <w:p w14:paraId="572F7623" w14:textId="57B2329A" w:rsidR="001B0744" w:rsidRPr="00805061" w:rsidRDefault="00D769EB" w:rsidP="001B0744">
      <w:pPr>
        <w:rPr>
          <w:b w:val="0"/>
          <w:bCs/>
        </w:rPr>
      </w:pPr>
      <w:r>
        <w:rPr>
          <w:b w:val="0"/>
          <w:bCs/>
        </w:rPr>
        <w:t xml:space="preserve"> </w:t>
      </w:r>
    </w:p>
    <w:p w14:paraId="30064CAE" w14:textId="5A04ECA6" w:rsidR="002E676F" w:rsidRPr="003A478B" w:rsidRDefault="002E676F" w:rsidP="002E676F">
      <w:pPr>
        <w:pStyle w:val="af4"/>
        <w:ind w:left="0"/>
        <w:rPr>
          <w:rFonts w:eastAsiaTheme="minorHAnsi"/>
          <w:b w:val="0"/>
          <w:bCs/>
        </w:rPr>
      </w:pPr>
      <w:r w:rsidRPr="00805061">
        <w:rPr>
          <w:rFonts w:eastAsiaTheme="minorHAnsi"/>
          <w:b w:val="0"/>
          <w:bCs/>
          <w:lang w:val="en-GB"/>
        </w:rPr>
        <w:t>SIA</w:t>
      </w:r>
      <w:r w:rsidRPr="003A478B">
        <w:rPr>
          <w:rFonts w:eastAsiaTheme="minorHAnsi"/>
          <w:b w:val="0"/>
          <w:bCs/>
        </w:rPr>
        <w:t xml:space="preserve"> “</w:t>
      </w:r>
      <w:r w:rsidRPr="00805061">
        <w:rPr>
          <w:rFonts w:eastAsiaTheme="minorHAnsi"/>
          <w:b w:val="0"/>
          <w:bCs/>
          <w:lang w:val="en-GB"/>
        </w:rPr>
        <w:t>Sertifik</w:t>
      </w:r>
      <w:r w:rsidRPr="003A478B">
        <w:rPr>
          <w:rFonts w:eastAsiaTheme="minorHAnsi"/>
          <w:b w:val="0"/>
          <w:bCs/>
        </w:rPr>
        <w:t>ā</w:t>
      </w:r>
      <w:r w:rsidRPr="00805061">
        <w:rPr>
          <w:rFonts w:eastAsiaTheme="minorHAnsi"/>
          <w:b w:val="0"/>
          <w:bCs/>
          <w:lang w:val="en-GB"/>
        </w:rPr>
        <w:t>cijas</w:t>
      </w:r>
      <w:r w:rsidRPr="003A478B">
        <w:rPr>
          <w:rFonts w:eastAsiaTheme="minorHAnsi"/>
          <w:b w:val="0"/>
          <w:bCs/>
        </w:rPr>
        <w:t xml:space="preserve"> </w:t>
      </w:r>
      <w:r w:rsidRPr="00805061">
        <w:rPr>
          <w:rFonts w:eastAsiaTheme="minorHAnsi"/>
          <w:b w:val="0"/>
          <w:bCs/>
          <w:lang w:val="en-GB"/>
        </w:rPr>
        <w:t>un</w:t>
      </w:r>
      <w:r w:rsidRPr="003A478B">
        <w:rPr>
          <w:rFonts w:eastAsiaTheme="minorHAnsi"/>
          <w:b w:val="0"/>
          <w:bCs/>
        </w:rPr>
        <w:t xml:space="preserve"> </w:t>
      </w:r>
      <w:r w:rsidRPr="00805061">
        <w:rPr>
          <w:rFonts w:eastAsiaTheme="minorHAnsi"/>
          <w:b w:val="0"/>
          <w:bCs/>
          <w:lang w:val="en-GB"/>
        </w:rPr>
        <w:t>test</w:t>
      </w:r>
      <w:r w:rsidRPr="003A478B">
        <w:rPr>
          <w:rFonts w:eastAsiaTheme="minorHAnsi"/>
          <w:b w:val="0"/>
          <w:bCs/>
        </w:rPr>
        <w:t>ēš</w:t>
      </w:r>
      <w:r w:rsidRPr="00805061">
        <w:rPr>
          <w:rFonts w:eastAsiaTheme="minorHAnsi"/>
          <w:b w:val="0"/>
          <w:bCs/>
          <w:lang w:val="en-GB"/>
        </w:rPr>
        <w:t>anas</w:t>
      </w:r>
      <w:r w:rsidRPr="003A478B">
        <w:rPr>
          <w:rFonts w:eastAsiaTheme="minorHAnsi"/>
          <w:b w:val="0"/>
          <w:bCs/>
        </w:rPr>
        <w:t xml:space="preserve"> </w:t>
      </w:r>
      <w:r w:rsidRPr="00805061">
        <w:rPr>
          <w:rFonts w:eastAsiaTheme="minorHAnsi"/>
          <w:b w:val="0"/>
          <w:bCs/>
          <w:lang w:val="en-GB"/>
        </w:rPr>
        <w:t>centrs</w:t>
      </w:r>
      <w:r w:rsidRPr="003A478B">
        <w:rPr>
          <w:rFonts w:eastAsiaTheme="minorHAnsi"/>
          <w:b w:val="0"/>
          <w:bCs/>
        </w:rPr>
        <w:t xml:space="preserve">” (далі </w:t>
      </w:r>
      <w:r w:rsidRPr="00805061">
        <w:rPr>
          <w:rFonts w:eastAsiaTheme="minorHAnsi"/>
          <w:b w:val="0"/>
          <w:bCs/>
          <w:lang w:val="en-GB"/>
        </w:rPr>
        <w:t>STC</w:t>
      </w:r>
      <w:r w:rsidRPr="003A478B">
        <w:rPr>
          <w:rFonts w:eastAsiaTheme="minorHAnsi"/>
          <w:b w:val="0"/>
          <w:bCs/>
        </w:rPr>
        <w:t xml:space="preserve">) була заснована в 1911 році як перша станція випробування сільськогосподарського обладнання в країнах Балтії. Зараз </w:t>
      </w:r>
      <w:r w:rsidRPr="00805061">
        <w:rPr>
          <w:rFonts w:eastAsiaTheme="minorHAnsi"/>
          <w:b w:val="0"/>
          <w:bCs/>
          <w:lang w:val="en-GB"/>
        </w:rPr>
        <w:t>STC</w:t>
      </w:r>
      <w:r w:rsidRPr="003A478B">
        <w:rPr>
          <w:rFonts w:eastAsiaTheme="minorHAnsi"/>
          <w:b w:val="0"/>
          <w:bCs/>
        </w:rPr>
        <w:t xml:space="preserve"> працює як багатопрофільна компанія. Кожен сектор (відділ) має окрему акредитацію - випробувальну лабораторію (17025), інспекційний орган (17020), “ </w:t>
      </w:r>
      <w:r w:rsidRPr="00805061">
        <w:rPr>
          <w:rFonts w:eastAsiaTheme="minorHAnsi"/>
          <w:b w:val="0"/>
          <w:bCs/>
          <w:lang w:val="en-GB"/>
        </w:rPr>
        <w:t>Atbilst</w:t>
      </w:r>
      <w:r w:rsidRPr="003A478B">
        <w:rPr>
          <w:rFonts w:eastAsiaTheme="minorHAnsi"/>
          <w:b w:val="0"/>
          <w:bCs/>
        </w:rPr>
        <w:t>ī</w:t>
      </w:r>
      <w:r w:rsidRPr="00805061">
        <w:rPr>
          <w:rFonts w:eastAsiaTheme="minorHAnsi"/>
          <w:b w:val="0"/>
          <w:bCs/>
          <w:lang w:val="en-GB"/>
        </w:rPr>
        <w:t>bas</w:t>
      </w:r>
      <w:r w:rsidRPr="003A478B">
        <w:rPr>
          <w:rFonts w:eastAsiaTheme="minorHAnsi"/>
          <w:b w:val="0"/>
          <w:bCs/>
        </w:rPr>
        <w:t xml:space="preserve"> </w:t>
      </w:r>
      <w:r w:rsidRPr="00805061">
        <w:rPr>
          <w:rFonts w:eastAsiaTheme="minorHAnsi"/>
          <w:b w:val="0"/>
          <w:bCs/>
          <w:lang w:val="en-GB"/>
        </w:rPr>
        <w:t>nov</w:t>
      </w:r>
      <w:r w:rsidRPr="003A478B">
        <w:rPr>
          <w:rFonts w:eastAsiaTheme="minorHAnsi"/>
          <w:b w:val="0"/>
          <w:bCs/>
        </w:rPr>
        <w:t>ē</w:t>
      </w:r>
      <w:r w:rsidRPr="00805061">
        <w:rPr>
          <w:rFonts w:eastAsiaTheme="minorHAnsi"/>
          <w:b w:val="0"/>
          <w:bCs/>
          <w:lang w:val="en-GB"/>
        </w:rPr>
        <w:t>rt</w:t>
      </w:r>
      <w:r w:rsidRPr="003A478B">
        <w:rPr>
          <w:rFonts w:eastAsiaTheme="minorHAnsi"/>
          <w:b w:val="0"/>
          <w:bCs/>
        </w:rPr>
        <w:t>ēš</w:t>
      </w:r>
      <w:r w:rsidRPr="00805061">
        <w:rPr>
          <w:rFonts w:eastAsiaTheme="minorHAnsi"/>
          <w:b w:val="0"/>
          <w:bCs/>
          <w:lang w:val="en-GB"/>
        </w:rPr>
        <w:t>anas</w:t>
      </w:r>
      <w:r w:rsidRPr="003A478B">
        <w:rPr>
          <w:rFonts w:eastAsiaTheme="minorHAnsi"/>
          <w:b w:val="0"/>
          <w:bCs/>
        </w:rPr>
        <w:t xml:space="preserve"> </w:t>
      </w:r>
      <w:r w:rsidRPr="00805061">
        <w:rPr>
          <w:rFonts w:eastAsiaTheme="minorHAnsi"/>
          <w:b w:val="0"/>
          <w:bCs/>
          <w:lang w:val="en-GB"/>
        </w:rPr>
        <w:t>noda</w:t>
      </w:r>
      <w:r w:rsidRPr="003A478B">
        <w:rPr>
          <w:rFonts w:eastAsiaTheme="minorHAnsi"/>
          <w:b w:val="0"/>
          <w:bCs/>
        </w:rPr>
        <w:t>ļ</w:t>
      </w:r>
      <w:r w:rsidRPr="00805061">
        <w:rPr>
          <w:rFonts w:eastAsiaTheme="minorHAnsi"/>
          <w:b w:val="0"/>
          <w:bCs/>
          <w:lang w:val="en-GB"/>
        </w:rPr>
        <w:t>a</w:t>
      </w:r>
      <w:r w:rsidRPr="003A478B">
        <w:rPr>
          <w:rFonts w:eastAsiaTheme="minorHAnsi"/>
          <w:b w:val="0"/>
          <w:bCs/>
        </w:rPr>
        <w:t xml:space="preserve"> " (</w:t>
      </w:r>
      <w:r w:rsidRPr="00805061">
        <w:rPr>
          <w:rFonts w:eastAsiaTheme="minorHAnsi"/>
          <w:b w:val="0"/>
          <w:bCs/>
          <w:lang w:val="en-GB"/>
        </w:rPr>
        <w:t>ANN</w:t>
      </w:r>
      <w:r w:rsidRPr="003A478B">
        <w:rPr>
          <w:rFonts w:eastAsiaTheme="minorHAnsi"/>
          <w:b w:val="0"/>
          <w:bCs/>
        </w:rPr>
        <w:t>) переклад на англійську мову - підрозділ ОЦІНКИ ВІДПОВІДНОСТІ (акредитований відповідно до 17065) і забезпечує сертифікацію органічного землеробства в Латвії та Третіх країнах, а також сертифікацію машинного обладнання та сертифікацію сільськогосподарського обладнання.</w:t>
      </w:r>
    </w:p>
    <w:p w14:paraId="7CB87E8E" w14:textId="014F2B4B" w:rsidR="002E676F" w:rsidRPr="003A478B" w:rsidRDefault="002E676F" w:rsidP="00885A4A">
      <w:pPr>
        <w:pStyle w:val="1"/>
        <w:numPr>
          <w:ilvl w:val="1"/>
          <w:numId w:val="37"/>
        </w:numPr>
        <w:rPr>
          <w:rFonts w:eastAsiaTheme="minorHAnsi"/>
        </w:rPr>
      </w:pPr>
      <w:bookmarkStart w:id="3" w:name="_Toc181094524"/>
      <w:r w:rsidRPr="003A478B">
        <w:rPr>
          <w:rFonts w:eastAsiaTheme="minorHAnsi"/>
        </w:rPr>
        <w:t xml:space="preserve">Дивіться організаційну схему (Малюнок 1) із підрозділом відповідальності за сертифікацію органічного землеробства за межами ЄС у </w:t>
      </w:r>
      <w:r w:rsidRPr="00944D5C">
        <w:rPr>
          <w:rFonts w:eastAsiaTheme="minorHAnsi"/>
          <w:lang w:val="en-GB"/>
        </w:rPr>
        <w:t>STC</w:t>
      </w:r>
      <w:r w:rsidRPr="003A478B">
        <w:rPr>
          <w:rFonts w:eastAsiaTheme="minorHAnsi"/>
        </w:rPr>
        <w:t>.</w:t>
      </w:r>
      <w:bookmarkEnd w:id="3"/>
    </w:p>
    <w:bookmarkStart w:id="4" w:name="_Toc181094525"/>
    <w:p w14:paraId="491A8AAA" w14:textId="77777777" w:rsidR="00852F44" w:rsidRPr="003A478B" w:rsidRDefault="000221C9" w:rsidP="00885A4A">
      <w:pPr>
        <w:pStyle w:val="1"/>
        <w:rPr>
          <w:rFonts w:eastAsiaTheme="minorHAnsi"/>
          <w:i/>
          <w:iCs/>
        </w:rPr>
      </w:pPr>
      <w:r w:rsidRPr="00944D5C">
        <w:rPr>
          <w:rFonts w:eastAsiaTheme="minorHAnsi"/>
          <w:noProof/>
          <w:lang w:val="ru-RU" w:eastAsia="ru-RU"/>
        </w:rPr>
        <mc:AlternateContent>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w:id="4"/>
      <w:r w:rsidR="001B0744" w:rsidRPr="003A478B">
        <w:rPr>
          <w:rFonts w:eastAsiaTheme="minorHAnsi"/>
          <w:i/>
          <w:iCs/>
        </w:rPr>
        <w:t xml:space="preserve"> </w:t>
      </w:r>
    </w:p>
    <w:p w14:paraId="1EB80220" w14:textId="77777777" w:rsidR="00852F44" w:rsidRPr="003A478B" w:rsidRDefault="00852F44" w:rsidP="00256668">
      <w:pPr>
        <w:pStyle w:val="af4"/>
        <w:ind w:left="0"/>
        <w:jc w:val="left"/>
        <w:rPr>
          <w:rFonts w:eastAsiaTheme="minorHAnsi"/>
          <w:b w:val="0"/>
          <w:bCs/>
          <w:i/>
          <w:iCs/>
          <w:color w:val="000000" w:themeColor="text1"/>
        </w:rPr>
      </w:pPr>
    </w:p>
    <w:p w14:paraId="19C7F6E8" w14:textId="14A46B60" w:rsidR="002E676F" w:rsidRPr="003A478B" w:rsidRDefault="002E676F" w:rsidP="00256668">
      <w:pPr>
        <w:pStyle w:val="af4"/>
        <w:ind w:left="0"/>
        <w:jc w:val="left"/>
        <w:rPr>
          <w:rFonts w:eastAsiaTheme="minorHAnsi"/>
          <w:b w:val="0"/>
          <w:bCs/>
        </w:rPr>
      </w:pPr>
    </w:p>
    <w:p w14:paraId="7C911860" w14:textId="32E9D34C" w:rsidR="00A40442" w:rsidRPr="003A478B" w:rsidRDefault="00072C4F" w:rsidP="00001410">
      <w:pPr>
        <w:pStyle w:val="ab"/>
        <w:jc w:val="center"/>
        <w:rPr>
          <w:rFonts w:eastAsiaTheme="minorHAnsi"/>
          <w:lang w:val="ru-RU" w:eastAsia="en-US"/>
        </w:rPr>
      </w:pPr>
      <w:r w:rsidRPr="00072C4F">
        <w:rPr>
          <w:rFonts w:ascii="Times New Roman" w:eastAsiaTheme="minorHAnsi" w:hAnsi="Times New Roman" w:cs="Times New Roman"/>
          <w:b w:val="0"/>
          <w:bCs/>
          <w:noProof/>
          <w:sz w:val="24"/>
          <w:szCs w:val="24"/>
          <w:lang w:val="ru-RU" w:eastAsia="ru-RU"/>
        </w:rPr>
        <w:drawing>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w:rsidR="00A40442" w:rsidRPr="003A478B">
        <w:rPr>
          <w:rFonts w:ascii="Times New Roman" w:eastAsiaTheme="minorHAnsi" w:hAnsi="Times New Roman" w:cs="Times New Roman"/>
          <w:b w:val="0"/>
          <w:bCs/>
          <w:sz w:val="24"/>
          <w:szCs w:val="24"/>
          <w:lang w:val="ru-RU" w:eastAsia="en-US"/>
        </w:rPr>
        <w:t>Малюнок 1</w:t>
      </w:r>
    </w:p>
    <w:p w14:paraId="0DAB7910" w14:textId="6E0979C3" w:rsidR="00A02D59" w:rsidRPr="003A478B" w:rsidRDefault="00A02D59" w:rsidP="00A02D59">
      <w:pPr>
        <w:pStyle w:val="1"/>
        <w:jc w:val="both"/>
        <w:rPr>
          <w:rFonts w:eastAsiaTheme="minorHAnsi" w:cs="Times New Roman"/>
          <w:b w:val="0"/>
          <w:szCs w:val="24"/>
          <w:lang w:val="ru-RU" w:eastAsia="en-US"/>
        </w:rPr>
      </w:pPr>
      <w:bookmarkStart w:id="5" w:name="_Toc181094526"/>
      <w:r w:rsidRPr="003A478B">
        <w:rPr>
          <w:rFonts w:eastAsiaTheme="minorHAnsi" w:cs="Times New Roman"/>
          <w:b w:val="0"/>
          <w:szCs w:val="24"/>
          <w:lang w:val="ru-RU" w:eastAsia="en-US"/>
        </w:rPr>
        <w:t>Управління процесом сертифікації відбувається тільки з головного офісу в Латвії</w:t>
      </w:r>
      <w:bookmarkEnd w:id="5"/>
    </w:p>
    <w:p w14:paraId="06501436" w14:textId="77777777" w:rsidR="00A02D59" w:rsidRPr="003A478B" w:rsidRDefault="00A02D59" w:rsidP="00A02D59">
      <w:pPr>
        <w:pStyle w:val="1"/>
        <w:jc w:val="both"/>
        <w:rPr>
          <w:rFonts w:eastAsiaTheme="minorHAnsi" w:cs="Times New Roman"/>
          <w:b w:val="0"/>
          <w:szCs w:val="24"/>
          <w:lang w:val="ru-RU" w:eastAsia="en-US"/>
        </w:rPr>
      </w:pPr>
      <w:bookmarkStart w:id="6" w:name="_Toc181094527"/>
      <w:r w:rsidRPr="003A478B">
        <w:rPr>
          <w:rFonts w:eastAsiaTheme="minorHAnsi" w:cs="Times New Roman"/>
          <w:b w:val="0"/>
          <w:szCs w:val="24"/>
          <w:lang w:val="ru-RU" w:eastAsia="en-US"/>
        </w:rPr>
        <w:t>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w:t>
      </w:r>
      <w:bookmarkEnd w:id="6"/>
    </w:p>
    <w:p w14:paraId="57068B47" w14:textId="77777777" w:rsidR="005F1174" w:rsidRPr="001B2EB2" w:rsidRDefault="005F1174" w:rsidP="005F1174">
      <w:pPr>
        <w:pStyle w:val="1"/>
        <w:rPr>
          <w:b w:val="0"/>
          <w:color w:val="1E6CB2"/>
        </w:rPr>
      </w:pPr>
      <w:bookmarkStart w:id="7" w:name="_Toc181094528"/>
      <w:r w:rsidRPr="00805061">
        <w:rPr>
          <w:b w:val="0"/>
        </w:rPr>
        <w:t>The опис​​ КОНТРОЛЬ тіло структура і розмір :</w:t>
      </w:r>
      <w:bookmarkEnd w:id="7"/>
    </w:p>
    <w:p w14:paraId="311A14AF" w14:textId="77777777" w:rsidR="005F1174" w:rsidRPr="00944D5C" w:rsidRDefault="005F1174" w:rsidP="005F1174">
      <w:pPr>
        <w:jc w:val="right"/>
        <w:rPr>
          <w:rFonts w:cs="Times New Roman"/>
          <w:b w:val="0"/>
          <w:bCs/>
          <w:color w:val="000000" w:themeColor="text1"/>
          <w:sz w:val="24"/>
          <w:szCs w:val="24"/>
        </w:rPr>
      </w:pPr>
      <w:r w:rsidRPr="00944D5C">
        <w:rPr>
          <w:rFonts w:cs="Times New Roman"/>
          <w:b w:val="0"/>
          <w:bCs/>
          <w:color w:val="000000" w:themeColor="text1"/>
          <w:sz w:val="24"/>
          <w:szCs w:val="24"/>
        </w:rPr>
        <w:t>Таблиця 1</w:t>
      </w:r>
    </w:p>
    <w:tbl>
      <w:tblPr>
        <w:tblStyle w:val="ad"/>
        <w:tblW w:w="0" w:type="auto"/>
        <w:jc w:val="center"/>
        <w:tblLook w:val="04A0" w:firstRow="1" w:lastRow="0" w:firstColumn="1" w:lastColumn="0" w:noHBand="0" w:noVBand="1"/>
      </w:tblPr>
      <w:tblGrid>
        <w:gridCol w:w="813"/>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немає</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Позиція</w:t>
            </w:r>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Ім'я , Прізвище</w:t>
            </w:r>
          </w:p>
        </w:tc>
      </w:tr>
      <w:tr w:rsidR="00EE475C" w:rsidRPr="00EE475C" w14:paraId="41FA52C8" w14:textId="77777777" w:rsidTr="009A7DBA">
        <w:trPr>
          <w:jc w:val="center"/>
        </w:trPr>
        <w:tc>
          <w:tcPr>
            <w:tcW w:w="704" w:type="dxa"/>
          </w:tcPr>
          <w:p w14:paraId="084A93D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3826" w:type="dxa"/>
          </w:tcPr>
          <w:p w14:paraId="3015AF8A"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Генеральний директор ( член дошка )</w:t>
            </w:r>
          </w:p>
        </w:tc>
        <w:tc>
          <w:tcPr>
            <w:tcW w:w="3403" w:type="dxa"/>
          </w:tcPr>
          <w:p w14:paraId="4AFC093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Анатанас Макарявічюс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3826" w:type="dxa"/>
          </w:tcPr>
          <w:p w14:paraId="1BC10A69" w14:textId="77777777" w:rsidR="005F1174" w:rsidRPr="00EE475C" w:rsidRDefault="005F1174" w:rsidP="009A7DBA">
            <w:pPr>
              <w:jc w:val="both"/>
              <w:rPr>
                <w:rFonts w:cs="Times New Roman"/>
                <w:b w:val="0"/>
                <w:bCs/>
                <w:color w:val="000000" w:themeColor="text1"/>
                <w:sz w:val="24"/>
                <w:szCs w:val="24"/>
              </w:rPr>
            </w:pPr>
            <w:r w:rsidRPr="003A478B">
              <w:rPr>
                <w:rFonts w:cs="Times New Roman"/>
                <w:b w:val="0"/>
                <w:bCs/>
                <w:color w:val="000000" w:themeColor="text1"/>
                <w:sz w:val="24"/>
                <w:szCs w:val="24"/>
                <w:lang w:val="ru-RU"/>
              </w:rPr>
              <w:t xml:space="preserve">Д </w:t>
            </w:r>
            <w:r w:rsidRPr="00EE475C">
              <w:rPr>
                <w:rFonts w:cs="Times New Roman"/>
                <w:b w:val="0"/>
                <w:bCs/>
                <w:color w:val="000000" w:themeColor="text1"/>
                <w:sz w:val="24"/>
                <w:szCs w:val="24"/>
              </w:rPr>
              <w:t xml:space="preserve">депутат член в​ дошка </w:t>
            </w:r>
          </w:p>
        </w:tc>
        <w:tc>
          <w:tcPr>
            <w:tcW w:w="3403" w:type="dxa"/>
          </w:tcPr>
          <w:p w14:paraId="57B9208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Єва Лаце</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3826" w:type="dxa"/>
          </w:tcPr>
          <w:p w14:paraId="2CEE240F"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Менеджер СУЯ</w:t>
            </w:r>
          </w:p>
        </w:tc>
        <w:tc>
          <w:tcPr>
            <w:tcW w:w="3403" w:type="dxa"/>
          </w:tcPr>
          <w:p w14:paraId="46EA14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Єва Лаце</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3826" w:type="dxa"/>
          </w:tcPr>
          <w:p w14:paraId="483E1C25"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Начальник експерт</w:t>
            </w:r>
          </w:p>
        </w:tc>
        <w:tc>
          <w:tcPr>
            <w:tcW w:w="3403" w:type="dxa"/>
          </w:tcPr>
          <w:p w14:paraId="11CAA3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Єва Лаце</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3826" w:type="dxa"/>
          </w:tcPr>
          <w:p w14:paraId="2339327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Старший експерт</w:t>
            </w:r>
          </w:p>
        </w:tc>
        <w:tc>
          <w:tcPr>
            <w:tcW w:w="3403" w:type="dxa"/>
            <w:vAlign w:val="center"/>
          </w:tcPr>
          <w:p w14:paraId="6451F3AB"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Інга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3826" w:type="dxa"/>
          </w:tcPr>
          <w:p w14:paraId="1205C0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Старший експерт</w:t>
            </w:r>
          </w:p>
        </w:tc>
        <w:tc>
          <w:tcPr>
            <w:tcW w:w="3403" w:type="dxa"/>
            <w:vAlign w:val="center"/>
          </w:tcPr>
          <w:p w14:paraId="01C76C64"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Аніта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3826" w:type="dxa"/>
          </w:tcPr>
          <w:p w14:paraId="58606C9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Старший експерт</w:t>
            </w:r>
          </w:p>
        </w:tc>
        <w:tc>
          <w:tcPr>
            <w:tcW w:w="3403" w:type="dxa"/>
            <w:vAlign w:val="center"/>
          </w:tcPr>
          <w:p w14:paraId="06329B46"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Айга Круміня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3826" w:type="dxa"/>
          </w:tcPr>
          <w:p w14:paraId="498132DD"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Старший експерт</w:t>
            </w:r>
          </w:p>
        </w:tc>
        <w:tc>
          <w:tcPr>
            <w:tcW w:w="3403" w:type="dxa"/>
          </w:tcPr>
          <w:p w14:paraId="7C892AF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Олександр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9</w:t>
            </w:r>
          </w:p>
        </w:tc>
        <w:tc>
          <w:tcPr>
            <w:tcW w:w="3826" w:type="dxa"/>
          </w:tcPr>
          <w:p w14:paraId="0D10DE2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Старший експерт </w:t>
            </w:r>
          </w:p>
        </w:tc>
        <w:tc>
          <w:tcPr>
            <w:tcW w:w="3403" w:type="dxa"/>
            <w:vAlign w:val="center"/>
          </w:tcPr>
          <w:p w14:paraId="5B27505D"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3826" w:type="dxa"/>
          </w:tcPr>
          <w:p w14:paraId="2BF18EF5"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6D0626B1"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Олександр Жуйков</w:t>
            </w:r>
          </w:p>
        </w:tc>
      </w:tr>
      <w:tr w:rsidR="00FA3BF7" w:rsidRPr="00EE475C" w14:paraId="7E980528" w14:textId="77777777" w:rsidTr="009A7DBA">
        <w:trPr>
          <w:jc w:val="center"/>
        </w:trPr>
        <w:tc>
          <w:tcPr>
            <w:tcW w:w="704" w:type="dxa"/>
          </w:tcPr>
          <w:p w14:paraId="50F1B0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3826" w:type="dxa"/>
          </w:tcPr>
          <w:p w14:paraId="63141D69" w14:textId="2110E376"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15B93E4E" w14:textId="1FF2FCB6"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Василій Запарнюкс</w:t>
            </w:r>
          </w:p>
        </w:tc>
      </w:tr>
      <w:tr w:rsidR="00FA3BF7" w:rsidRPr="00EE475C" w14:paraId="1D065D16" w14:textId="77777777" w:rsidTr="009A7DBA">
        <w:trPr>
          <w:jc w:val="center"/>
        </w:trPr>
        <w:tc>
          <w:tcPr>
            <w:tcW w:w="704" w:type="dxa"/>
          </w:tcPr>
          <w:p w14:paraId="290AD308"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3826" w:type="dxa"/>
          </w:tcPr>
          <w:p w14:paraId="1F4EAB5B" w14:textId="6872675C"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2810868B" w14:textId="3A973DB5"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Акулінінс Андрій</w:t>
            </w:r>
          </w:p>
        </w:tc>
      </w:tr>
      <w:tr w:rsidR="00FA3BF7" w:rsidRPr="00EE475C" w14:paraId="69B4B499" w14:textId="77777777" w:rsidTr="009A7DBA">
        <w:trPr>
          <w:jc w:val="center"/>
        </w:trPr>
        <w:tc>
          <w:tcPr>
            <w:tcW w:w="704" w:type="dxa"/>
          </w:tcPr>
          <w:p w14:paraId="182DDFA0"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13</w:t>
            </w:r>
          </w:p>
        </w:tc>
        <w:tc>
          <w:tcPr>
            <w:tcW w:w="3826" w:type="dxa"/>
          </w:tcPr>
          <w:p w14:paraId="32E8AD4E" w14:textId="141C0ABF"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234D5B4F" w14:textId="74F2C772" w:rsidR="00FA3BF7" w:rsidRPr="00EE475C" w:rsidRDefault="003A478B" w:rsidP="00FA3BF7">
            <w:pPr>
              <w:jc w:val="both"/>
              <w:rPr>
                <w:rFonts w:cs="Times New Roman"/>
                <w:b w:val="0"/>
                <w:bCs/>
                <w:color w:val="000000" w:themeColor="text1"/>
                <w:sz w:val="24"/>
                <w:szCs w:val="24"/>
              </w:rPr>
            </w:pPr>
            <w:r>
              <w:rPr>
                <w:rFonts w:eastAsia="Calibri" w:cs="Times New Roman"/>
                <w:b w:val="0"/>
                <w:bCs/>
                <w:color w:val="000000" w:themeColor="text1"/>
                <w:sz w:val="24"/>
                <w:szCs w:val="24"/>
              </w:rPr>
              <w:t>Олександр Бажан</w:t>
            </w:r>
          </w:p>
        </w:tc>
      </w:tr>
      <w:tr w:rsidR="00FA3BF7" w:rsidRPr="00EE475C" w14:paraId="047A60A4" w14:textId="77777777" w:rsidTr="009A7DBA">
        <w:trPr>
          <w:jc w:val="center"/>
        </w:trPr>
        <w:tc>
          <w:tcPr>
            <w:tcW w:w="704" w:type="dxa"/>
          </w:tcPr>
          <w:p w14:paraId="548135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14</w:t>
            </w:r>
          </w:p>
        </w:tc>
        <w:tc>
          <w:tcPr>
            <w:tcW w:w="3826" w:type="dxa"/>
          </w:tcPr>
          <w:p w14:paraId="7BF56E2F" w14:textId="367912D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11910BB2" w14:textId="3B14F99B"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Кирило </w:t>
            </w:r>
            <w:r w:rsidR="003A478B">
              <w:rPr>
                <w:rFonts w:eastAsia="Calibri" w:cs="Times New Roman"/>
                <w:b w:val="0"/>
                <w:bCs/>
                <w:color w:val="000000" w:themeColor="text1"/>
                <w:sz w:val="24"/>
                <w:szCs w:val="24"/>
              </w:rPr>
              <w:t>Гук</w:t>
            </w:r>
          </w:p>
        </w:tc>
      </w:tr>
      <w:tr w:rsidR="00FA3BF7" w:rsidRPr="00EE475C" w14:paraId="5F944A77" w14:textId="77777777" w:rsidTr="009A7DBA">
        <w:trPr>
          <w:jc w:val="center"/>
        </w:trPr>
        <w:tc>
          <w:tcPr>
            <w:tcW w:w="704" w:type="dxa"/>
          </w:tcPr>
          <w:p w14:paraId="65DA3729"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15</w:t>
            </w:r>
          </w:p>
        </w:tc>
        <w:tc>
          <w:tcPr>
            <w:tcW w:w="3826" w:type="dxa"/>
          </w:tcPr>
          <w:p w14:paraId="7F8319F3" w14:textId="1263CAD9"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63877B5B" w14:textId="2432CC57" w:rsidR="00FA3BF7" w:rsidRPr="00EE475C" w:rsidRDefault="003A478B" w:rsidP="00FA3BF7">
            <w:pPr>
              <w:jc w:val="both"/>
              <w:rPr>
                <w:rFonts w:cs="Times New Roman"/>
                <w:b w:val="0"/>
                <w:bCs/>
                <w:color w:val="000000" w:themeColor="text1"/>
                <w:sz w:val="24"/>
                <w:szCs w:val="24"/>
              </w:rPr>
            </w:pPr>
            <w:r>
              <w:rPr>
                <w:rFonts w:eastAsia="Calibri" w:cs="Times New Roman"/>
                <w:b w:val="0"/>
                <w:bCs/>
                <w:color w:val="000000" w:themeColor="text1"/>
                <w:sz w:val="24"/>
                <w:szCs w:val="24"/>
              </w:rPr>
              <w:t>Ілля Пампур</w:t>
            </w:r>
          </w:p>
        </w:tc>
      </w:tr>
      <w:tr w:rsidR="00FA3BF7" w:rsidRPr="00EE475C" w14:paraId="560CEE05" w14:textId="77777777" w:rsidTr="009A7DBA">
        <w:trPr>
          <w:jc w:val="center"/>
        </w:trPr>
        <w:tc>
          <w:tcPr>
            <w:tcW w:w="704" w:type="dxa"/>
          </w:tcPr>
          <w:p w14:paraId="56F9B376"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16</w:t>
            </w:r>
          </w:p>
        </w:tc>
        <w:tc>
          <w:tcPr>
            <w:tcW w:w="3826" w:type="dxa"/>
          </w:tcPr>
          <w:p w14:paraId="446695DA" w14:textId="0497F326"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2E8F99D3" w14:textId="40D28AD7"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Олександр Соболєв</w:t>
            </w:r>
          </w:p>
        </w:tc>
      </w:tr>
      <w:tr w:rsidR="00FA3BF7" w:rsidRPr="00EE475C" w14:paraId="0048AD97" w14:textId="77777777" w:rsidTr="009A7DBA">
        <w:trPr>
          <w:jc w:val="center"/>
        </w:trPr>
        <w:tc>
          <w:tcPr>
            <w:tcW w:w="704" w:type="dxa"/>
          </w:tcPr>
          <w:p w14:paraId="491422C3"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17</w:t>
            </w:r>
          </w:p>
        </w:tc>
        <w:tc>
          <w:tcPr>
            <w:tcW w:w="3826" w:type="dxa"/>
          </w:tcPr>
          <w:p w14:paraId="248670BA" w14:textId="7501CB32"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549F59E6" w14:textId="2342E86B"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Андрій Кропатий</w:t>
            </w:r>
          </w:p>
        </w:tc>
      </w:tr>
      <w:tr w:rsidR="00FA3BF7" w:rsidRPr="00EE475C" w14:paraId="0C32549F" w14:textId="77777777" w:rsidTr="009A7DBA">
        <w:trPr>
          <w:jc w:val="center"/>
        </w:trPr>
        <w:tc>
          <w:tcPr>
            <w:tcW w:w="704" w:type="dxa"/>
          </w:tcPr>
          <w:p w14:paraId="7F3835F2"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18</w:t>
            </w:r>
          </w:p>
        </w:tc>
        <w:tc>
          <w:tcPr>
            <w:tcW w:w="3826" w:type="dxa"/>
          </w:tcPr>
          <w:p w14:paraId="2A7A78AE" w14:textId="654B3B9D"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Експерт </w:t>
            </w:r>
          </w:p>
        </w:tc>
        <w:tc>
          <w:tcPr>
            <w:tcW w:w="3403" w:type="dxa"/>
            <w:vAlign w:val="center"/>
          </w:tcPr>
          <w:p w14:paraId="37748580" w14:textId="7919C9F2"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Ольга Цибенко</w:t>
            </w:r>
          </w:p>
        </w:tc>
      </w:tr>
      <w:tr w:rsidR="00FA3BF7" w:rsidRPr="00EE475C" w14:paraId="342C567C" w14:textId="77777777" w:rsidTr="009A7DBA">
        <w:trPr>
          <w:jc w:val="center"/>
        </w:trPr>
        <w:tc>
          <w:tcPr>
            <w:tcW w:w="704" w:type="dxa"/>
          </w:tcPr>
          <w:p w14:paraId="01E5186E"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19</w:t>
            </w:r>
          </w:p>
        </w:tc>
        <w:tc>
          <w:tcPr>
            <w:tcW w:w="3826" w:type="dxa"/>
          </w:tcPr>
          <w:p w14:paraId="4CE6DE12" w14:textId="5E01204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Експерт</w:t>
            </w:r>
          </w:p>
        </w:tc>
        <w:tc>
          <w:tcPr>
            <w:tcW w:w="3403" w:type="dxa"/>
            <w:vAlign w:val="center"/>
          </w:tcPr>
          <w:p w14:paraId="4FE23587" w14:textId="657DBA20" w:rsidR="00FA3BF7" w:rsidRPr="00EE475C" w:rsidRDefault="00FA3BF7" w:rsidP="00FA3BF7">
            <w:pPr>
              <w:jc w:val="both"/>
              <w:rPr>
                <w:rFonts w:eastAsia="Calibri" w:cs="Times New Roman"/>
                <w:b w:val="0"/>
                <w:bCs/>
                <w:color w:val="000000" w:themeColor="text1"/>
                <w:sz w:val="24"/>
                <w:szCs w:val="24"/>
              </w:rPr>
            </w:pPr>
            <w:r w:rsidRPr="00EE475C">
              <w:rPr>
                <w:rFonts w:eastAsia="Calibri" w:cs="Times New Roman"/>
                <w:b w:val="0"/>
                <w:bCs/>
                <w:color w:val="000000" w:themeColor="text1"/>
                <w:sz w:val="24"/>
                <w:szCs w:val="24"/>
              </w:rPr>
              <w:t>Андрій Панасовський</w:t>
            </w:r>
          </w:p>
        </w:tc>
      </w:tr>
    </w:tbl>
    <w:p w14:paraId="3505BED9" w14:textId="77777777" w:rsidR="00001410" w:rsidRPr="00EE475C" w:rsidRDefault="00001410" w:rsidP="00001410">
      <w:pPr>
        <w:rPr>
          <w:rFonts w:cs="Times New Roman"/>
          <w:color w:val="000000" w:themeColor="text1"/>
          <w:lang w:val="en-GB" w:eastAsia="en-US"/>
        </w:rPr>
      </w:pPr>
    </w:p>
    <w:p w14:paraId="03C16D5A" w14:textId="29F33B6A" w:rsidR="00001410" w:rsidRPr="00EE475C" w:rsidRDefault="00BE32E3" w:rsidP="00885A4A">
      <w:pPr>
        <w:pStyle w:val="1"/>
        <w:numPr>
          <w:ilvl w:val="1"/>
          <w:numId w:val="37"/>
        </w:numPr>
        <w:rPr>
          <w:rFonts w:cs="Times New Roman"/>
        </w:rPr>
      </w:pPr>
      <w:r w:rsidRPr="00EE475C">
        <w:rPr>
          <w:rFonts w:cs="Times New Roman"/>
        </w:rPr>
        <w:t xml:space="preserve"> </w:t>
      </w:r>
      <w:bookmarkStart w:id="8" w:name="_Toc181094529"/>
      <w:r w:rsidR="00001410" w:rsidRPr="00EE475C">
        <w:rPr>
          <w:rFonts w:cs="Times New Roman"/>
        </w:rPr>
        <w:t>Обов'язки та компетенції для співробітників НТЦ є описано в процедури STC-R-KS-004 Персонал управління процедура .</w:t>
      </w:r>
      <w:bookmarkEnd w:id="8"/>
      <w:r w:rsidR="00001410" w:rsidRPr="00EE475C">
        <w:rPr>
          <w:rFonts w:cs="Times New Roman"/>
        </w:rPr>
        <w:t xml:space="preserve"> </w:t>
      </w:r>
    </w:p>
    <w:p w14:paraId="2E8CB671" w14:textId="77777777" w:rsidR="00001410" w:rsidRPr="00EE475C" w:rsidRDefault="00001410" w:rsidP="0000141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 The персонал залучений в атестація діяльності відповідно з інструкцією з якості STC , персональна управління процедури STC-R-KS-004 на основі на вимоги ISO17065:2013:</w:t>
      </w:r>
    </w:p>
    <w:p w14:paraId="673FCEFC"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t xml:space="preserve"> </w:t>
      </w:r>
      <w:r w:rsidRPr="00EE475C">
        <w:rPr>
          <w:rFonts w:cs="Times New Roman"/>
          <w:color w:val="000000" w:themeColor="text1"/>
          <w:sz w:val="24"/>
          <w:szCs w:val="24"/>
        </w:rPr>
        <w:t>Менеджер сектора​</w:t>
      </w:r>
      <w:r w:rsidRPr="00EE475C">
        <w:rPr>
          <w:rFonts w:cs="Times New Roman"/>
          <w:b w:val="0"/>
          <w:bCs/>
          <w:color w:val="000000" w:themeColor="text1"/>
          <w:sz w:val="24"/>
          <w:szCs w:val="24"/>
        </w:rPr>
        <w:t xml:space="preserve"> ВООЗ є відповідальний приблизно планування все в діяльності , кер в працює та контролює в процес сертифікації відповідно до еквівалентності ЄС режим .</w:t>
      </w:r>
    </w:p>
    <w:p w14:paraId="15F493C2"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Начальник експерт </w:t>
      </w:r>
      <w:r w:rsidRPr="00EE475C">
        <w:rPr>
          <w:rFonts w:cs="Times New Roman"/>
          <w:b w:val="0"/>
          <w:bCs/>
          <w:color w:val="000000" w:themeColor="text1"/>
          <w:sz w:val="24"/>
          <w:szCs w:val="24"/>
        </w:rPr>
        <w:t>– головний обов'язки малювати​ вгору Річний огляд планувати , контролювати в атестація діяльності в тому числі огляд / сертифікація / порушення / скарги /</w:t>
      </w:r>
    </w:p>
    <w:p w14:paraId="62D536C4" w14:textId="6AEF5C0A"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Розслідування / перев поза огляд </w:t>
      </w:r>
    </w:p>
    <w:p w14:paraId="28A2ED5F" w14:textId="78F5F054" w:rsidR="00001410" w:rsidRPr="00EE475C" w:rsidRDefault="00001410" w:rsidP="00001410">
      <w:pPr>
        <w:ind w:left="426"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Старший спеціаліст </w:t>
      </w:r>
      <w:r w:rsidRPr="00EE475C">
        <w:rPr>
          <w:rFonts w:cs="Times New Roman"/>
          <w:b w:val="0"/>
          <w:bCs/>
          <w:color w:val="000000" w:themeColor="text1"/>
          <w:sz w:val="24"/>
          <w:szCs w:val="24"/>
        </w:rPr>
        <w:t>– керуючий огляд і атестація діяльності призначений за Начальник експерт – огляд / сертифікація / невідповідності / розслідування / скарги / перенесення поза огляд</w:t>
      </w:r>
    </w:p>
    <w:p w14:paraId="0D792C22" w14:textId="0E11C4EC"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Експерт </w:t>
      </w:r>
      <w:r w:rsidRPr="00EE475C">
        <w:rPr>
          <w:rFonts w:cs="Times New Roman"/>
          <w:b w:val="0"/>
          <w:bCs/>
          <w:color w:val="000000" w:themeColor="text1"/>
          <w:sz w:val="24"/>
          <w:szCs w:val="24"/>
        </w:rPr>
        <w:t>– диригування в призначений перевірки за Начальник експерт</w:t>
      </w:r>
    </w:p>
    <w:p w14:paraId="7C9EC6E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Менеджер СУЯ - </w:t>
      </w:r>
      <w:r w:rsidRPr="00EE475C">
        <w:rPr>
          <w:rFonts w:cs="Times New Roman"/>
          <w:b w:val="0"/>
          <w:bCs/>
          <w:color w:val="000000" w:themeColor="text1"/>
          <w:sz w:val="24"/>
          <w:szCs w:val="24"/>
        </w:rPr>
        <w:t>моніторинг стандарту ISO 17065 , схема управління , оновлення , внутрішні аудити , розгляд звернень та ін .</w:t>
      </w:r>
    </w:p>
    <w:p w14:paraId="7242633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генеральний директор член​ Дошка </w:t>
      </w:r>
      <w:r w:rsidRPr="00EE475C">
        <w:rPr>
          <w:rFonts w:cs="Times New Roman"/>
          <w:b w:val="0"/>
          <w:bCs/>
          <w:color w:val="000000" w:themeColor="text1"/>
          <w:sz w:val="24"/>
          <w:szCs w:val="24"/>
        </w:rPr>
        <w:t>- тільки ан адміністративний функція</w:t>
      </w:r>
    </w:p>
    <w:p w14:paraId="77E5FFC9"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 </w:t>
      </w:r>
      <w:r w:rsidRPr="00EE475C">
        <w:rPr>
          <w:rFonts w:cs="Times New Roman"/>
          <w:b w:val="0"/>
          <w:bCs/>
          <w:color w:val="000000" w:themeColor="text1"/>
          <w:sz w:val="24"/>
          <w:szCs w:val="24"/>
        </w:rPr>
        <w:tab/>
      </w:r>
      <w:r w:rsidRPr="00EE475C">
        <w:rPr>
          <w:rFonts w:cs="Times New Roman"/>
          <w:color w:val="000000" w:themeColor="text1"/>
          <w:sz w:val="24"/>
          <w:szCs w:val="24"/>
        </w:rPr>
        <w:t xml:space="preserve">Рада відповідності​ оцінка </w:t>
      </w:r>
      <w:r w:rsidRPr="00EE475C">
        <w:rPr>
          <w:rFonts w:cs="Times New Roman"/>
          <w:b w:val="0"/>
          <w:bCs/>
          <w:color w:val="000000" w:themeColor="text1"/>
          <w:sz w:val="24"/>
          <w:szCs w:val="24"/>
        </w:rPr>
        <w:t>– незалежна рада , Вимога ISO17065 стаття 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3A478B" w:rsidRDefault="00A02D59" w:rsidP="00093615">
      <w:pPr>
        <w:pStyle w:val="1"/>
        <w:jc w:val="both"/>
        <w:rPr>
          <w:rFonts w:eastAsiaTheme="minorHAnsi" w:cs="Times New Roman"/>
          <w:b w:val="0"/>
          <w:szCs w:val="24"/>
          <w:lang w:val="ru-RU" w:eastAsia="en-US"/>
        </w:rPr>
      </w:pPr>
      <w:bookmarkStart w:id="9" w:name="_Toc181094530"/>
      <w:r w:rsidRPr="003A478B">
        <w:rPr>
          <w:rFonts w:eastAsiaTheme="minorHAnsi" w:cs="Times New Roman"/>
          <w:b w:val="0"/>
          <w:szCs w:val="24"/>
          <w:lang w:val="ru-RU" w:eastAsia="en-US"/>
        </w:rPr>
        <w:t>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w:t>
      </w:r>
      <w:bookmarkEnd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w:pStyle w:val="1"/>
        <w:rPr>
          <w:rFonts w:cs="Times New Roman"/>
          <w:b w:val="0"/>
          <w:szCs w:val="24"/>
        </w:rPr>
      </w:pPr>
      <w:bookmarkStart w:id="10" w:name="_Toc181094531"/>
      <w:r w:rsidRPr="00EE475C">
        <w:rPr>
          <w:rFonts w:cs="Times New Roman"/>
          <w:b w:val="0"/>
          <w:szCs w:val="24"/>
        </w:rPr>
        <w:t>Компетентність для діяльність та атест функції :</w:t>
      </w:r>
      <w:bookmarkEnd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w:jc w:val="right"/>
        <w:rPr>
          <w:rFonts w:cs="Times New Roman"/>
          <w:b w:val="0"/>
          <w:bCs/>
          <w:color w:val="000000" w:themeColor="text1"/>
          <w:sz w:val="24"/>
          <w:szCs w:val="24"/>
        </w:rPr>
      </w:pPr>
      <w:r w:rsidRPr="00EE475C">
        <w:rPr>
          <w:rFonts w:cs="Times New Roman"/>
          <w:b w:val="0"/>
          <w:bCs/>
          <w:color w:val="000000" w:themeColor="text1"/>
          <w:sz w:val="24"/>
          <w:szCs w:val="24"/>
        </w:rPr>
        <w:t>Таблиця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w:tabs>
                <w:tab w:val="right" w:pos="-266"/>
              </w:tabs>
              <w:ind w:left="-550" w:right="39" w:hanging="408"/>
              <w:rPr>
                <w:rFonts w:eastAsia="Calibri" w:cs="Times New Roman"/>
                <w:b w:val="0"/>
                <w:bCs/>
                <w:color w:val="000000" w:themeColor="text1"/>
                <w:sz w:val="16"/>
                <w:szCs w:val="16"/>
              </w:rPr>
            </w:pPr>
            <w:r w:rsidRPr="00EE475C">
              <w:rPr>
                <w:rFonts w:eastAsia="Calibri" w:cs="Times New Roman"/>
                <w:bCs/>
                <w:color w:val="000000" w:themeColor="text1"/>
                <w:sz w:val="16"/>
                <w:szCs w:val="16"/>
              </w:rPr>
              <w:t>немає</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Ім'я , Прізвище</w:t>
            </w:r>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Компетентність для діяльність та атест функції</w:t>
            </w:r>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ВИРОБНИЦТВО</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Підготовка (імпорт/експорт)</w:t>
            </w:r>
          </w:p>
          <w:p w14:paraId="3E4E9F9F" w14:textId="35F75FB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 e, g*</w:t>
            </w:r>
          </w:p>
        </w:tc>
        <w:tc>
          <w:tcPr>
            <w:tcW w:w="1139" w:type="dxa"/>
            <w:vMerge w:val="restart"/>
          </w:tcPr>
          <w:p w14:paraId="390143D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Розподіл</w:t>
            </w:r>
          </w:p>
          <w:p w14:paraId="0094C7E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(імпорт/експорт)</w:t>
            </w:r>
          </w:p>
          <w:p w14:paraId="694E5B9E" w14:textId="66C4D9BA"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tc>
        <w:tc>
          <w:tcPr>
            <w:tcW w:w="1139" w:type="dxa"/>
            <w:vMerge w:val="restart"/>
          </w:tcPr>
          <w:p w14:paraId="5D9D2087"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Зберігання</w:t>
            </w:r>
          </w:p>
          <w:p w14:paraId="6FF5C06B"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(імпорт/експорт)</w:t>
            </w:r>
          </w:p>
          <w:p w14:paraId="41E3BFDC"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Вино (імпорт/</w:t>
            </w:r>
          </w:p>
          <w:p w14:paraId="73834A1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lastRenderedPageBreak/>
              <w:t>експорт)</w:t>
            </w:r>
          </w:p>
          <w:p w14:paraId="556ED667" w14:textId="0EBD866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кадрування виробництво (імпорт/експорт)</w:t>
            </w:r>
          </w:p>
          <w:p w14:paraId="169AA4F1"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 xml:space="preserve">a </w:t>
            </w:r>
            <w:r w:rsidRPr="00EE475C">
              <w:rPr>
                <w:rFonts w:eastAsia="Calibri" w:cs="Times New Roman"/>
                <w:color w:val="000000" w:themeColor="text1"/>
                <w:sz w:val="16"/>
                <w:szCs w:val="16"/>
              </w:rPr>
              <w:t>,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Тваринництво ( в т.ч. бджільництво ) (імпорт/експорт)</w:t>
            </w:r>
          </w:p>
          <w:p w14:paraId="0311DAE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 xml:space="preserve">b </w:t>
            </w:r>
            <w:r w:rsidRPr="00EE475C">
              <w:rPr>
                <w:rFonts w:eastAsia="Calibri" w:cs="Times New Roman"/>
                <w:color w:val="000000" w:themeColor="text1"/>
                <w:sz w:val="16"/>
                <w:szCs w:val="16"/>
              </w:rPr>
              <w:t>,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Аквакультура та водорості (імпорт/експорт)</w:t>
            </w:r>
          </w:p>
          <w:p w14:paraId="49E6C659"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w:t>
            </w:r>
          </w:p>
        </w:tc>
        <w:tc>
          <w:tcPr>
            <w:tcW w:w="1140" w:type="dxa"/>
            <w:shd w:val="clear" w:color="auto" w:fill="auto"/>
            <w:vAlign w:val="center"/>
          </w:tcPr>
          <w:p w14:paraId="692D39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Єва Лаце</w:t>
            </w:r>
          </w:p>
        </w:tc>
        <w:tc>
          <w:tcPr>
            <w:tcW w:w="1140" w:type="dxa"/>
            <w:tcBorders>
              <w:bottom w:val="single" w:sz="4" w:space="0" w:color="auto"/>
            </w:tcBorders>
            <w:shd w:val="clear" w:color="auto" w:fill="auto"/>
          </w:tcPr>
          <w:p w14:paraId="0701707B"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Начальник експерт</w:t>
            </w:r>
          </w:p>
          <w:p w14:paraId="5D44DCA6"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Група атестація</w:t>
            </w:r>
          </w:p>
        </w:tc>
        <w:tc>
          <w:tcPr>
            <w:tcW w:w="1140" w:type="dxa"/>
            <w:tcBorders>
              <w:bottom w:val="single" w:sz="4" w:space="0" w:color="auto"/>
            </w:tcBorders>
            <w:shd w:val="clear" w:color="auto" w:fill="auto"/>
          </w:tcPr>
          <w:p w14:paraId="35D1AE76"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Начальник експерт </w:t>
            </w:r>
          </w:p>
          <w:p w14:paraId="481EBCC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bottom w:val="single" w:sz="4" w:space="0" w:color="auto"/>
            </w:tcBorders>
            <w:shd w:val="clear" w:color="auto" w:fill="auto"/>
          </w:tcPr>
          <w:p w14:paraId="5E3C3AC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Начальник експерт </w:t>
            </w:r>
          </w:p>
          <w:p w14:paraId="47A828D4"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shd w:val="clear" w:color="auto" w:fill="auto"/>
          </w:tcPr>
          <w:p w14:paraId="193337DE"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Начальник експерт </w:t>
            </w:r>
          </w:p>
          <w:p w14:paraId="5CF2F3DF"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Pr>
          <w:p w14:paraId="6F82A30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Начальник експерт </w:t>
            </w:r>
          </w:p>
          <w:p w14:paraId="01B433E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Pr>
          <w:p w14:paraId="79381D53"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Начальник експерт </w:t>
            </w:r>
          </w:p>
          <w:p w14:paraId="78C9F56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shd w:val="clear" w:color="auto" w:fill="auto"/>
          </w:tcPr>
          <w:p w14:paraId="76D7A7A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Начальник експерт</w:t>
            </w:r>
          </w:p>
          <w:p w14:paraId="4A47F05C"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Інга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40" w:type="dxa"/>
            <w:tcBorders>
              <w:bottom w:val="single" w:sz="4" w:space="0" w:color="auto"/>
            </w:tcBorders>
            <w:shd w:val="clear" w:color="auto" w:fill="auto"/>
          </w:tcPr>
          <w:p w14:paraId="30B433CC"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bottom w:val="single" w:sz="4" w:space="0" w:color="auto"/>
            </w:tcBorders>
          </w:tcPr>
          <w:p w14:paraId="247119FC"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bottom w:val="single" w:sz="4" w:space="0" w:color="auto"/>
            </w:tcBorders>
          </w:tcPr>
          <w:p w14:paraId="21FEA0DB"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bottom w:val="single" w:sz="4" w:space="0" w:color="auto"/>
            </w:tcBorders>
            <w:shd w:val="clear" w:color="auto" w:fill="auto"/>
          </w:tcPr>
          <w:p w14:paraId="406DAFE6"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Аніта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2D0D4C86"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3A040F83"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Айга Круміня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top w:val="single" w:sz="4" w:space="0" w:color="auto"/>
              <w:bottom w:val="single" w:sz="4" w:space="0" w:color="auto"/>
            </w:tcBorders>
          </w:tcPr>
          <w:p w14:paraId="57D6CF85"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top w:val="single" w:sz="4" w:space="0" w:color="auto"/>
              <w:bottom w:val="single" w:sz="4" w:space="0" w:color="auto"/>
            </w:tcBorders>
          </w:tcPr>
          <w:p w14:paraId="66E41621"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Старший експерт</w:t>
            </w:r>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Старший експерт </w:t>
            </w:r>
          </w:p>
        </w:tc>
        <w:tc>
          <w:tcPr>
            <w:tcW w:w="1139" w:type="dxa"/>
            <w:tcBorders>
              <w:top w:val="single" w:sz="4" w:space="0" w:color="auto"/>
              <w:bottom w:val="single" w:sz="4" w:space="0" w:color="auto"/>
            </w:tcBorders>
          </w:tcPr>
          <w:p w14:paraId="4D0019B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Старший експерт </w:t>
            </w:r>
          </w:p>
        </w:tc>
        <w:tc>
          <w:tcPr>
            <w:tcW w:w="1139" w:type="dxa"/>
            <w:tcBorders>
              <w:top w:val="single" w:sz="4" w:space="0" w:color="auto"/>
              <w:bottom w:val="single" w:sz="4" w:space="0" w:color="auto"/>
            </w:tcBorders>
          </w:tcPr>
          <w:p w14:paraId="17E7B37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Старший експерт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Старший експерт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Олександр Жуйков</w:t>
            </w:r>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24A08B35"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3E09236E"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Олександр Вовкс</w:t>
            </w:r>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52DFC517"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p w14:paraId="1FE5B0B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1124CEE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tcPr>
          <w:p w14:paraId="4C22794A"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6193F20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tcPr>
          <w:p w14:paraId="03B826AC"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4AB0563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Група атестація</w:t>
            </w:r>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Старший експерт</w:t>
            </w:r>
          </w:p>
          <w:p w14:paraId="762A423F"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Група атестація</w:t>
            </w:r>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Василій Запарнюкс</w:t>
            </w:r>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50496409"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2A8F9F3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Акулінінс Андрій</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28171E6E"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19F73D4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10</w:t>
            </w:r>
          </w:p>
        </w:tc>
        <w:tc>
          <w:tcPr>
            <w:tcW w:w="1140" w:type="dxa"/>
            <w:tcBorders>
              <w:top w:val="single" w:sz="4" w:space="0" w:color="auto"/>
              <w:bottom w:val="single" w:sz="4" w:space="0" w:color="auto"/>
            </w:tcBorders>
            <w:shd w:val="clear" w:color="auto" w:fill="auto"/>
            <w:vAlign w:val="center"/>
          </w:tcPr>
          <w:p w14:paraId="68EC6F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Олександр Бажанс</w:t>
            </w:r>
          </w:p>
        </w:tc>
        <w:tc>
          <w:tcPr>
            <w:tcW w:w="1140" w:type="dxa"/>
            <w:tcBorders>
              <w:top w:val="single" w:sz="4" w:space="0" w:color="auto"/>
              <w:bottom w:val="single" w:sz="4" w:space="0" w:color="auto"/>
            </w:tcBorders>
            <w:shd w:val="clear" w:color="auto" w:fill="auto"/>
          </w:tcPr>
          <w:p w14:paraId="517C17EB"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20AE725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05133949"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4D895D0A"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29C33954"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EE475C">
              <w:rPr>
                <w:rFonts w:eastAsia="Calibri" w:cs="Times New Roman"/>
                <w:bCs/>
                <w:color w:val="000000" w:themeColor="text1"/>
                <w:sz w:val="16"/>
                <w:szCs w:val="16"/>
              </w:rPr>
              <w:t>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Кирило Гукс</w:t>
            </w:r>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009852D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6EAF9EC1"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Ілля Пампури</w:t>
            </w:r>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1D068DF5"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1F80BC22"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w:rPr>
                <w:rFonts w:eastAsia="Calibri" w:cs="Times New Roman"/>
                <w:b w:val="0"/>
                <w:bCs/>
                <w:color w:val="000000" w:themeColor="text1"/>
                <w:sz w:val="16"/>
                <w:szCs w:val="16"/>
              </w:rPr>
            </w:pPr>
            <w:r w:rsidRPr="00EE475C">
              <w:rPr>
                <w:rFonts w:eastAsia="Calibri" w:cs="Times New Roman"/>
                <w:bCs/>
                <w:color w:val="000000" w:themeColor="text1"/>
                <w:sz w:val="16"/>
                <w:szCs w:val="16"/>
              </w:rPr>
              <w:t>Олександр Соболєв</w:t>
            </w:r>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0C01F826" w14:textId="340F8874" w:rsidR="00FA3BF7" w:rsidRPr="00EE475C" w:rsidRDefault="00FA3BF7" w:rsidP="00FA3BF7">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42997C4E" w14:textId="42CE773E" w:rsidR="00FA3BF7" w:rsidRPr="00EE475C" w:rsidRDefault="00FA3BF7" w:rsidP="00FA3BF7">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Андрій Кропатий</w:t>
            </w:r>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54F498BF"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4694A7DC"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Ольга Цибенко</w:t>
            </w:r>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5E9E7691"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tcPr>
          <w:p w14:paraId="003793D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Експерт</w:t>
            </w:r>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Експерт</w:t>
            </w:r>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FA3BF7" w:rsidRDefault="00FA3BF7" w:rsidP="00FA3BF7">
            <w:pPr>
              <w:tabs>
                <w:tab w:val="right" w:pos="225"/>
              </w:tabs>
              <w:rPr>
                <w:rFonts w:eastAsia="Calibri" w:cs="Times New Roman"/>
                <w:bCs/>
                <w:i/>
                <w:iCs/>
                <w:color w:val="007BB8"/>
                <w:sz w:val="16"/>
                <w:szCs w:val="16"/>
              </w:rPr>
            </w:pPr>
            <w:r w:rsidRPr="00FA3BF7">
              <w:rPr>
                <w:rFonts w:eastAsia="Calibri" w:cs="Times New Roman"/>
                <w:bCs/>
                <w:i/>
                <w:iCs/>
                <w:color w:val="007BB8"/>
                <w:sz w:val="16"/>
                <w:szCs w:val="16"/>
              </w:rPr>
              <w:t>16</w:t>
            </w:r>
          </w:p>
        </w:tc>
        <w:tc>
          <w:tcPr>
            <w:tcW w:w="1140" w:type="dxa"/>
            <w:tcBorders>
              <w:top w:val="single" w:sz="4" w:space="0" w:color="auto"/>
              <w:bottom w:val="single" w:sz="4" w:space="0" w:color="auto"/>
            </w:tcBorders>
            <w:shd w:val="clear" w:color="auto" w:fill="auto"/>
            <w:vAlign w:val="center"/>
          </w:tcPr>
          <w:p w14:paraId="4BFA61E0" w14:textId="122478A6" w:rsidR="00FA3BF7" w:rsidRPr="00FA3BF7" w:rsidRDefault="00FA3BF7" w:rsidP="00FA3BF7">
            <w:pPr>
              <w:rPr>
                <w:rFonts w:eastAsia="Calibri" w:cs="Times New Roman"/>
                <w:bCs/>
                <w:i/>
                <w:iCs/>
                <w:color w:val="007BB8"/>
                <w:sz w:val="16"/>
                <w:szCs w:val="16"/>
              </w:rPr>
            </w:pPr>
            <w:r w:rsidRPr="00FA3BF7">
              <w:rPr>
                <w:rFonts w:eastAsia="Calibri" w:cs="Times New Roman"/>
                <w:bCs/>
                <w:i/>
                <w:iCs/>
                <w:color w:val="007BB8"/>
                <w:sz w:val="16"/>
                <w:szCs w:val="16"/>
              </w:rPr>
              <w:t>Андрій Панасовський</w:t>
            </w:r>
          </w:p>
        </w:tc>
        <w:tc>
          <w:tcPr>
            <w:tcW w:w="1140" w:type="dxa"/>
            <w:tcBorders>
              <w:top w:val="single" w:sz="4" w:space="0" w:color="auto"/>
              <w:bottom w:val="single" w:sz="4" w:space="0" w:color="auto"/>
            </w:tcBorders>
            <w:shd w:val="clear" w:color="auto" w:fill="auto"/>
          </w:tcPr>
          <w:p w14:paraId="5F89A045" w14:textId="407596F7" w:rsidR="00FA3BF7" w:rsidRPr="00FA3BF7" w:rsidRDefault="00FA3BF7" w:rsidP="00FA3BF7">
            <w:pPr>
              <w:jc w:val="center"/>
              <w:rPr>
                <w:rFonts w:eastAsia="Calibri" w:cs="Times New Roman"/>
                <w:bCs/>
                <w:i/>
                <w:iCs/>
                <w:color w:val="007BB8"/>
                <w:sz w:val="16"/>
                <w:szCs w:val="16"/>
              </w:rPr>
            </w:pPr>
            <w:r w:rsidRPr="00FA3BF7">
              <w:rPr>
                <w:rFonts w:eastAsia="Calibri" w:cs="Times New Roman"/>
                <w:bCs/>
                <w:i/>
                <w:iCs/>
                <w:color w:val="007BB8"/>
                <w:sz w:val="16"/>
                <w:szCs w:val="16"/>
              </w:rPr>
              <w:t>Експерт</w:t>
            </w:r>
          </w:p>
        </w:tc>
        <w:tc>
          <w:tcPr>
            <w:tcW w:w="1140" w:type="dxa"/>
            <w:tcBorders>
              <w:top w:val="single" w:sz="4" w:space="0" w:color="auto"/>
              <w:bottom w:val="single" w:sz="4" w:space="0" w:color="auto"/>
            </w:tcBorders>
            <w:shd w:val="clear" w:color="auto" w:fill="auto"/>
          </w:tcPr>
          <w:p w14:paraId="3DD6655C" w14:textId="77777777" w:rsidR="00FA3BF7" w:rsidRPr="00FA3BF7" w:rsidRDefault="00FA3BF7" w:rsidP="00FA3BF7">
            <w:pPr>
              <w:jc w:val="center"/>
              <w:rPr>
                <w:rFonts w:eastAsia="Calibri" w:cs="Times New Roman"/>
                <w:bCs/>
                <w:i/>
                <w:iCs/>
                <w:color w:val="007BB8"/>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FA3BF7" w:rsidRDefault="00FA3BF7" w:rsidP="00FA3BF7">
            <w:pPr>
              <w:jc w:val="center"/>
              <w:rPr>
                <w:rFonts w:eastAsia="Calibri" w:cs="Times New Roman"/>
                <w:b w:val="0"/>
                <w:bCs/>
                <w:i/>
                <w:iCs/>
                <w:color w:val="007BB8"/>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FA3BF7" w:rsidRDefault="00FA3BF7" w:rsidP="00FA3BF7">
            <w:pPr>
              <w:jc w:val="center"/>
              <w:rPr>
                <w:rFonts w:eastAsia="Calibri" w:cs="Times New Roman"/>
                <w:bCs/>
                <w:i/>
                <w:iCs/>
                <w:color w:val="007BB8"/>
                <w:sz w:val="16"/>
                <w:szCs w:val="16"/>
              </w:rPr>
            </w:pPr>
            <w:r w:rsidRPr="00FA3BF7">
              <w:rPr>
                <w:rFonts w:eastAsia="Calibri" w:cs="Times New Roman"/>
                <w:bCs/>
                <w:i/>
                <w:iCs/>
                <w:color w:val="007BB8"/>
                <w:sz w:val="16"/>
                <w:szCs w:val="16"/>
              </w:rPr>
              <w:t>Експерт</w:t>
            </w:r>
          </w:p>
        </w:tc>
        <w:tc>
          <w:tcPr>
            <w:tcW w:w="1139" w:type="dxa"/>
            <w:tcBorders>
              <w:top w:val="single" w:sz="4" w:space="0" w:color="auto"/>
              <w:bottom w:val="single" w:sz="4" w:space="0" w:color="auto"/>
            </w:tcBorders>
          </w:tcPr>
          <w:p w14:paraId="0E2B977D" w14:textId="406121ED" w:rsidR="00FA3BF7" w:rsidRPr="00FA3BF7" w:rsidRDefault="00FA3BF7" w:rsidP="00FA3BF7">
            <w:pPr>
              <w:jc w:val="center"/>
              <w:rPr>
                <w:rFonts w:eastAsia="Calibri" w:cs="Times New Roman"/>
                <w:bCs/>
                <w:i/>
                <w:iCs/>
                <w:color w:val="007BB8"/>
                <w:sz w:val="16"/>
                <w:szCs w:val="16"/>
              </w:rPr>
            </w:pPr>
            <w:r w:rsidRPr="00FA3BF7">
              <w:rPr>
                <w:rFonts w:eastAsia="Calibri" w:cs="Times New Roman"/>
                <w:bCs/>
                <w:i/>
                <w:iCs/>
                <w:color w:val="007BB8"/>
                <w:sz w:val="16"/>
                <w:szCs w:val="16"/>
              </w:rPr>
              <w:t>Експерт</w:t>
            </w:r>
          </w:p>
        </w:tc>
        <w:tc>
          <w:tcPr>
            <w:tcW w:w="1139" w:type="dxa"/>
            <w:tcBorders>
              <w:top w:val="single" w:sz="4" w:space="0" w:color="auto"/>
              <w:bottom w:val="single" w:sz="4" w:space="0" w:color="auto"/>
            </w:tcBorders>
          </w:tcPr>
          <w:p w14:paraId="395F5FD7" w14:textId="695F5B29" w:rsidR="00FA3BF7" w:rsidRPr="00FA3BF7" w:rsidRDefault="00FA3BF7" w:rsidP="00FA3BF7">
            <w:pPr>
              <w:jc w:val="center"/>
              <w:rPr>
                <w:rFonts w:eastAsia="Calibri" w:cs="Times New Roman"/>
                <w:bCs/>
                <w:i/>
                <w:iCs/>
                <w:color w:val="007BB8"/>
                <w:sz w:val="16"/>
                <w:szCs w:val="16"/>
              </w:rPr>
            </w:pPr>
            <w:r w:rsidRPr="00FA3BF7">
              <w:rPr>
                <w:rFonts w:eastAsia="Calibri" w:cs="Times New Roman"/>
                <w:bCs/>
                <w:i/>
                <w:iCs/>
                <w:color w:val="007BB8"/>
                <w:sz w:val="16"/>
                <w:szCs w:val="16"/>
              </w:rPr>
              <w:t>Експерт</w:t>
            </w:r>
          </w:p>
        </w:tc>
        <w:tc>
          <w:tcPr>
            <w:tcW w:w="1139" w:type="dxa"/>
            <w:tcBorders>
              <w:top w:val="single" w:sz="4" w:space="0" w:color="auto"/>
              <w:bottom w:val="single" w:sz="4" w:space="0" w:color="auto"/>
            </w:tcBorders>
            <w:shd w:val="clear" w:color="auto" w:fill="auto"/>
          </w:tcPr>
          <w:p w14:paraId="1AEC953F" w14:textId="0A391A7A" w:rsidR="00FA3BF7" w:rsidRPr="00FA3BF7" w:rsidRDefault="00FA3BF7" w:rsidP="00FA3BF7">
            <w:pPr>
              <w:jc w:val="center"/>
              <w:rPr>
                <w:rFonts w:eastAsia="Calibri" w:cs="Times New Roman"/>
                <w:bCs/>
                <w:i/>
                <w:iCs/>
                <w:color w:val="007BB8"/>
                <w:sz w:val="16"/>
                <w:szCs w:val="16"/>
              </w:rPr>
            </w:pPr>
            <w:r w:rsidRPr="00FA3BF7">
              <w:rPr>
                <w:rFonts w:eastAsia="Calibri" w:cs="Times New Roman"/>
                <w:bCs/>
                <w:i/>
                <w:iCs/>
                <w:color w:val="007BB8"/>
                <w:sz w:val="16"/>
                <w:szCs w:val="16"/>
              </w:rPr>
              <w:t>Експерт</w:t>
            </w:r>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w:rPr>
                <w:rFonts w:cs="Times New Roman"/>
                <w:color w:val="000000" w:themeColor="text1"/>
                <w:sz w:val="16"/>
                <w:szCs w:val="16"/>
              </w:rPr>
            </w:pPr>
            <w:r w:rsidRPr="00EE475C">
              <w:rPr>
                <w:rFonts w:eastAsia="Calibri" w:cs="Times New Roman"/>
                <w:color w:val="000000" w:themeColor="text1"/>
                <w:sz w:val="16"/>
                <w:szCs w:val="16"/>
              </w:rPr>
              <w:t xml:space="preserve">* </w:t>
            </w:r>
            <w:r w:rsidRPr="00EE475C">
              <w:rPr>
                <w:rFonts w:cs="Times New Roman"/>
                <w:color w:val="000000" w:themeColor="text1"/>
                <w:sz w:val="16"/>
                <w:szCs w:val="16"/>
              </w:rPr>
              <w:t>Критерії для перевірка та сертифікація для категорія g) продукти :</w:t>
            </w:r>
          </w:p>
          <w:p w14:paraId="685513C2" w14:textId="77777777" w:rsidR="00FA3BF7" w:rsidRPr="00EE475C" w:rsidRDefault="00FA3BF7" w:rsidP="00FA3BF7">
            <w:pPr>
              <w:rPr>
                <w:rFonts w:eastAsia="Calibri" w:cs="Times New Roman"/>
                <w:color w:val="000000" w:themeColor="text1"/>
                <w:sz w:val="16"/>
                <w:szCs w:val="16"/>
              </w:rPr>
            </w:pPr>
          </w:p>
          <w:tbl>
            <w:tblPr>
              <w:tblStyle w:val="a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w:jc w:val="both"/>
                    <w:rPr>
                      <w:rFonts w:cs="Times New Roman"/>
                      <w:color w:val="000000" w:themeColor="text1"/>
                      <w:sz w:val="16"/>
                      <w:szCs w:val="16"/>
                    </w:rPr>
                  </w:pPr>
                  <w:r w:rsidRPr="00EE475C">
                    <w:rPr>
                      <w:rFonts w:cs="Times New Roman"/>
                      <w:color w:val="000000" w:themeColor="text1"/>
                      <w:sz w:val="16"/>
                      <w:szCs w:val="16"/>
                    </w:rPr>
                    <w:t>немає</w:t>
                  </w:r>
                </w:p>
              </w:tc>
              <w:tc>
                <w:tcPr>
                  <w:tcW w:w="3964" w:type="dxa"/>
                </w:tcPr>
                <w:p w14:paraId="3113A195" w14:textId="77777777" w:rsidR="00FA3BF7" w:rsidRPr="00EE475C" w:rsidRDefault="00FA3BF7" w:rsidP="00FA3BF7">
                  <w:pPr>
                    <w:jc w:val="both"/>
                    <w:rPr>
                      <w:rFonts w:cs="Times New Roman"/>
                      <w:color w:val="000000" w:themeColor="text1"/>
                      <w:sz w:val="16"/>
                      <w:szCs w:val="16"/>
                    </w:rPr>
                  </w:pPr>
                  <w:r w:rsidRPr="00EE475C">
                    <w:rPr>
                      <w:rStyle w:val="oj-bold"/>
                      <w:rFonts w:cs="Times New Roman"/>
                      <w:color w:val="000000" w:themeColor="text1"/>
                      <w:sz w:val="16"/>
                      <w:szCs w:val="16"/>
                    </w:rPr>
                    <w:t>ІНШІ ПРОДУКТИ, ЗАЗНАЧЕНІ В Рег . 2018/848 СТАТТЯ 2(1)</w:t>
                  </w:r>
                </w:p>
              </w:tc>
              <w:tc>
                <w:tcPr>
                  <w:tcW w:w="1328" w:type="dxa"/>
                </w:tcPr>
                <w:p w14:paraId="592AA2CD" w14:textId="0D6B1CEC" w:rsidR="00FA3BF7" w:rsidRPr="003A478B" w:rsidRDefault="00FA3BF7" w:rsidP="00FA3BF7">
                  <w:pPr>
                    <w:jc w:val="both"/>
                    <w:rPr>
                      <w:rStyle w:val="rynqvb"/>
                      <w:rFonts w:cs="Times New Roman"/>
                      <w:color w:val="000000" w:themeColor="text1"/>
                      <w:sz w:val="16"/>
                      <w:szCs w:val="16"/>
                      <w:lang w:val="ru-RU"/>
                    </w:rPr>
                  </w:pPr>
                  <w:r w:rsidRPr="003A478B">
                    <w:rPr>
                      <w:rStyle w:val="rynqvb"/>
                      <w:rFonts w:cs="Times New Roman"/>
                      <w:color w:val="000000" w:themeColor="text1"/>
                      <w:sz w:val="16"/>
                      <w:szCs w:val="16"/>
                      <w:lang w:val="ru-RU"/>
                    </w:rPr>
                    <w:t>Порівняна категорія продукту для перевірки, відповідно до рег. 2018/848 ст. 35 (7)</w:t>
                  </w:r>
                </w:p>
              </w:tc>
              <w:tc>
                <w:tcPr>
                  <w:tcW w:w="3661" w:type="dxa"/>
                </w:tcPr>
                <w:p w14:paraId="53B46BDC" w14:textId="62276519" w:rsidR="00FA3BF7" w:rsidRPr="00EE475C" w:rsidRDefault="00FA3BF7" w:rsidP="00FA3BF7">
                  <w:pPr>
                    <w:ind w:right="154"/>
                    <w:jc w:val="both"/>
                    <w:rPr>
                      <w:rFonts w:cs="Times New Roman"/>
                      <w:color w:val="000000" w:themeColor="text1"/>
                      <w:sz w:val="16"/>
                      <w:szCs w:val="16"/>
                    </w:rPr>
                  </w:pPr>
                  <w:r w:rsidRPr="003A478B">
                    <w:rPr>
                      <w:rStyle w:val="rynqvb"/>
                      <w:rFonts w:cs="Times New Roman"/>
                      <w:color w:val="000000" w:themeColor="text1"/>
                      <w:sz w:val="16"/>
                      <w:szCs w:val="16"/>
                      <w:lang w:val="ru-RU"/>
                    </w:rPr>
                    <w:t>Заходи контролю, що застосовуються під час перевірки та сертифікації</w:t>
                  </w:r>
                </w:p>
              </w:tc>
            </w:tr>
            <w:tr w:rsidR="00FA3BF7" w:rsidRPr="00EE475C" w14:paraId="1ACBB26F" w14:textId="77777777" w:rsidTr="00173FF1">
              <w:tc>
                <w:tcPr>
                  <w:tcW w:w="687" w:type="dxa"/>
                </w:tcPr>
                <w:p w14:paraId="0C7E2C5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w:t>
                  </w:r>
                </w:p>
              </w:tc>
              <w:tc>
                <w:tcPr>
                  <w:tcW w:w="3964" w:type="dxa"/>
                </w:tcPr>
                <w:p w14:paraId="5F77F7F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дріжджі використовується як харчування або годувати</w:t>
                  </w:r>
                </w:p>
              </w:tc>
              <w:tc>
                <w:tcPr>
                  <w:tcW w:w="1328" w:type="dxa"/>
                </w:tcPr>
                <w:p w14:paraId="186FDFCD"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д, е</w:t>
                  </w:r>
                </w:p>
              </w:tc>
              <w:tc>
                <w:tcPr>
                  <w:tcW w:w="3661" w:type="dxa"/>
                </w:tcPr>
                <w:p w14:paraId="16E969A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13861B2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rPr>
                    <w:t>-</w:t>
                  </w:r>
                  <w:r w:rsidRPr="00EE475C">
                    <w:rPr>
                      <w:rFonts w:cs="Times New Roman"/>
                      <w:bCs/>
                      <w:color w:val="000000" w:themeColor="text1"/>
                      <w:sz w:val="16"/>
                      <w:szCs w:val="16"/>
                      <w:lang w:val="en-US"/>
                    </w:rPr>
                    <w:t>P</w:t>
                  </w:r>
                  <w:r w:rsidRPr="003A478B">
                    <w:rPr>
                      <w:rFonts w:cs="Times New Roman"/>
                      <w:bCs/>
                      <w:color w:val="000000" w:themeColor="text1"/>
                      <w:sz w:val="16"/>
                      <w:szCs w:val="16"/>
                    </w:rPr>
                    <w:t>-</w:t>
                  </w:r>
                  <w:r w:rsidRPr="00EE475C">
                    <w:rPr>
                      <w:rFonts w:cs="Times New Roman"/>
                      <w:bCs/>
                      <w:color w:val="000000" w:themeColor="text1"/>
                      <w:sz w:val="16"/>
                      <w:szCs w:val="16"/>
                      <w:lang w:val="en-US"/>
                    </w:rPr>
                    <w:t>BL</w:t>
                  </w:r>
                  <w:r w:rsidRPr="003A478B">
                    <w:rPr>
                      <w:rFonts w:cs="Times New Roman"/>
                      <w:bCs/>
                      <w:color w:val="000000" w:themeColor="text1"/>
                      <w:sz w:val="16"/>
                      <w:szCs w:val="16"/>
                    </w:rPr>
                    <w:t>-038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0A2DD79B" w14:textId="77777777" w:rsidTr="00173FF1">
              <w:tc>
                <w:tcPr>
                  <w:tcW w:w="687" w:type="dxa"/>
                </w:tcPr>
                <w:p w14:paraId="1388FFF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2</w:t>
                  </w:r>
                </w:p>
              </w:tc>
              <w:tc>
                <w:tcPr>
                  <w:tcW w:w="3964" w:type="dxa"/>
                </w:tcPr>
                <w:p w14:paraId="09CFECE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мате , кукурудза , лоза листя , пальма сердечка , хоп пагони та ін подібні їстівні частини рослин і продукти​ виробляється звідти</w:t>
                  </w:r>
                </w:p>
              </w:tc>
              <w:tc>
                <w:tcPr>
                  <w:tcW w:w="1328" w:type="dxa"/>
                </w:tcPr>
                <w:p w14:paraId="08BF919E"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38420303"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577A4EC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Інструкції для проведення перевірки для кадрування оператори виробництва</w:t>
                  </w:r>
                </w:p>
              </w:tc>
            </w:tr>
            <w:tr w:rsidR="00FA3BF7" w:rsidRPr="00EE475C" w14:paraId="318C559E" w14:textId="77777777" w:rsidTr="00173FF1">
              <w:tc>
                <w:tcPr>
                  <w:tcW w:w="687" w:type="dxa"/>
                </w:tcPr>
                <w:p w14:paraId="1BB5139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3</w:t>
                  </w:r>
                </w:p>
              </w:tc>
              <w:tc>
                <w:tcPr>
                  <w:tcW w:w="3964" w:type="dxa"/>
                </w:tcPr>
                <w:p w14:paraId="0CBCC61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морська та інші солі для продукти харчування та корми</w:t>
                  </w:r>
                </w:p>
              </w:tc>
              <w:tc>
                <w:tcPr>
                  <w:tcW w:w="1328" w:type="dxa"/>
                </w:tcPr>
                <w:p w14:paraId="410767F2"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д, е</w:t>
                  </w:r>
                </w:p>
              </w:tc>
              <w:tc>
                <w:tcPr>
                  <w:tcW w:w="3661" w:type="dxa"/>
                </w:tcPr>
                <w:p w14:paraId="542B8CB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25C27E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rPr>
                    <w:t>-</w:t>
                  </w:r>
                  <w:r w:rsidRPr="00EE475C">
                    <w:rPr>
                      <w:rFonts w:cs="Times New Roman"/>
                      <w:bCs/>
                      <w:color w:val="000000" w:themeColor="text1"/>
                      <w:sz w:val="16"/>
                      <w:szCs w:val="16"/>
                      <w:lang w:val="en-US"/>
                    </w:rPr>
                    <w:t>P</w:t>
                  </w:r>
                  <w:r w:rsidRPr="003A478B">
                    <w:rPr>
                      <w:rFonts w:cs="Times New Roman"/>
                      <w:bCs/>
                      <w:color w:val="000000" w:themeColor="text1"/>
                      <w:sz w:val="16"/>
                      <w:szCs w:val="16"/>
                    </w:rPr>
                    <w:t>-</w:t>
                  </w:r>
                  <w:r w:rsidRPr="00EE475C">
                    <w:rPr>
                      <w:rFonts w:cs="Times New Roman"/>
                      <w:bCs/>
                      <w:color w:val="000000" w:themeColor="text1"/>
                      <w:sz w:val="16"/>
                      <w:szCs w:val="16"/>
                      <w:lang w:val="en-US"/>
                    </w:rPr>
                    <w:t>BL</w:t>
                  </w:r>
                  <w:r w:rsidRPr="003A478B">
                    <w:rPr>
                      <w:rFonts w:cs="Times New Roman"/>
                      <w:bCs/>
                      <w:color w:val="000000" w:themeColor="text1"/>
                      <w:sz w:val="16"/>
                      <w:szCs w:val="16"/>
                    </w:rPr>
                    <w:t xml:space="preserve">-038 Інструкція з проведення перевірок операцій з підготовки, збирання, </w:t>
                  </w:r>
                  <w:r w:rsidRPr="003A478B">
                    <w:rPr>
                      <w:rFonts w:cs="Times New Roman"/>
                      <w:bCs/>
                      <w:color w:val="000000" w:themeColor="text1"/>
                      <w:sz w:val="16"/>
                      <w:szCs w:val="16"/>
                    </w:rPr>
                    <w:lastRenderedPageBreak/>
                    <w:t>пакування, транспортування та зберігання продукції</w:t>
                  </w:r>
                </w:p>
              </w:tc>
            </w:tr>
            <w:tr w:rsidR="00FA3BF7" w:rsidRPr="00EE475C" w14:paraId="0E233117" w14:textId="77777777" w:rsidTr="00173FF1">
              <w:tc>
                <w:tcPr>
                  <w:tcW w:w="687" w:type="dxa"/>
                </w:tcPr>
                <w:p w14:paraId="6FBD4A1D"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lastRenderedPageBreak/>
                    <w:t>4</w:t>
                  </w:r>
                </w:p>
              </w:tc>
              <w:tc>
                <w:tcPr>
                  <w:tcW w:w="3964" w:type="dxa"/>
                </w:tcPr>
                <w:p w14:paraId="4BD131D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шовкопряд кокон підходить для намотування</w:t>
                  </w:r>
                </w:p>
              </w:tc>
              <w:tc>
                <w:tcPr>
                  <w:tcW w:w="1328" w:type="dxa"/>
                </w:tcPr>
                <w:p w14:paraId="337125B9"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16C0FB4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0474C12B"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P</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BL</w:t>
                  </w:r>
                  <w:r w:rsidRPr="003A478B">
                    <w:rPr>
                      <w:rFonts w:cs="Times New Roman"/>
                      <w:bCs/>
                      <w:color w:val="000000" w:themeColor="text1"/>
                      <w:sz w:val="16"/>
                      <w:szCs w:val="16"/>
                      <w:lang w:val="ru-RU"/>
                    </w:rPr>
                    <w:t>-037 Інструкції щодо проведення перевірок тваринництва, включаючи операторів бджільництва</w:t>
                  </w:r>
                </w:p>
              </w:tc>
            </w:tr>
            <w:tr w:rsidR="00FA3BF7" w:rsidRPr="00EE475C" w14:paraId="10BB073A" w14:textId="77777777" w:rsidTr="00173FF1">
              <w:tc>
                <w:tcPr>
                  <w:tcW w:w="687" w:type="dxa"/>
                </w:tcPr>
                <w:p w14:paraId="771F081C"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5</w:t>
                  </w:r>
                </w:p>
              </w:tc>
              <w:tc>
                <w:tcPr>
                  <w:tcW w:w="3964" w:type="dxa"/>
                </w:tcPr>
                <w:p w14:paraId="7C87025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натуральні камеді та смоли</w:t>
                  </w:r>
                </w:p>
              </w:tc>
              <w:tc>
                <w:tcPr>
                  <w:tcW w:w="1328" w:type="dxa"/>
                </w:tcPr>
                <w:p w14:paraId="6270F035"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 d</w:t>
                  </w:r>
                </w:p>
              </w:tc>
              <w:tc>
                <w:tcPr>
                  <w:tcW w:w="3661" w:type="dxa"/>
                </w:tcPr>
                <w:p w14:paraId="21BC1B2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486AE20A"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ANN-P-BL-036 Інструкції для проведення перевірки для кадрування оператори виробництва</w:t>
                  </w:r>
                </w:p>
                <w:p w14:paraId="476E73EC"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і, якщо застосовно</w:t>
                  </w:r>
                </w:p>
                <w:p w14:paraId="7361F9D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rPr>
                    <w:t>-</w:t>
                  </w:r>
                  <w:r w:rsidRPr="00EE475C">
                    <w:rPr>
                      <w:rFonts w:cs="Times New Roman"/>
                      <w:bCs/>
                      <w:color w:val="000000" w:themeColor="text1"/>
                      <w:sz w:val="16"/>
                      <w:szCs w:val="16"/>
                      <w:lang w:val="en-US"/>
                    </w:rPr>
                    <w:t>P</w:t>
                  </w:r>
                  <w:r w:rsidRPr="003A478B">
                    <w:rPr>
                      <w:rFonts w:cs="Times New Roman"/>
                      <w:bCs/>
                      <w:color w:val="000000" w:themeColor="text1"/>
                      <w:sz w:val="16"/>
                      <w:szCs w:val="16"/>
                    </w:rPr>
                    <w:t>-</w:t>
                  </w:r>
                  <w:r w:rsidRPr="00EE475C">
                    <w:rPr>
                      <w:rFonts w:cs="Times New Roman"/>
                      <w:bCs/>
                      <w:color w:val="000000" w:themeColor="text1"/>
                      <w:sz w:val="16"/>
                      <w:szCs w:val="16"/>
                      <w:lang w:val="en-US"/>
                    </w:rPr>
                    <w:t>BL</w:t>
                  </w:r>
                  <w:r w:rsidRPr="003A478B">
                    <w:rPr>
                      <w:rFonts w:cs="Times New Roman"/>
                      <w:bCs/>
                      <w:color w:val="000000" w:themeColor="text1"/>
                      <w:sz w:val="16"/>
                      <w:szCs w:val="16"/>
                    </w:rPr>
                    <w:t>-038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3932815D" w14:textId="77777777" w:rsidTr="00173FF1">
              <w:tc>
                <w:tcPr>
                  <w:tcW w:w="687" w:type="dxa"/>
                </w:tcPr>
                <w:p w14:paraId="7210E64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6</w:t>
                  </w:r>
                </w:p>
              </w:tc>
              <w:tc>
                <w:tcPr>
                  <w:tcW w:w="3964" w:type="dxa"/>
                </w:tcPr>
                <w:p w14:paraId="0D5E2F9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бджолиний віск</w:t>
                  </w:r>
                </w:p>
              </w:tc>
              <w:tc>
                <w:tcPr>
                  <w:tcW w:w="1328" w:type="dxa"/>
                </w:tcPr>
                <w:p w14:paraId="7153B380"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331A2F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0EADB62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P</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BL</w:t>
                  </w:r>
                  <w:r w:rsidRPr="003A478B">
                    <w:rPr>
                      <w:rFonts w:cs="Times New Roman"/>
                      <w:bCs/>
                      <w:color w:val="000000" w:themeColor="text1"/>
                      <w:sz w:val="16"/>
                      <w:szCs w:val="16"/>
                      <w:lang w:val="ru-RU"/>
                    </w:rPr>
                    <w:t>-037 Інструкції щодо проведення перевірок тваринництва, включаючи операторів бджільництва</w:t>
                  </w:r>
                </w:p>
              </w:tc>
            </w:tr>
            <w:tr w:rsidR="00FA3BF7" w:rsidRPr="00EE475C" w14:paraId="6898A60A" w14:textId="77777777" w:rsidTr="00173FF1">
              <w:tc>
                <w:tcPr>
                  <w:tcW w:w="687" w:type="dxa"/>
                </w:tcPr>
                <w:p w14:paraId="61999C4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7</w:t>
                  </w:r>
                </w:p>
              </w:tc>
              <w:tc>
                <w:tcPr>
                  <w:tcW w:w="3964" w:type="dxa"/>
                </w:tcPr>
                <w:p w14:paraId="5D0D6BA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Необхідний олії</w:t>
                  </w:r>
                </w:p>
              </w:tc>
              <w:tc>
                <w:tcPr>
                  <w:tcW w:w="1328" w:type="dxa"/>
                </w:tcPr>
                <w:p w14:paraId="66E76B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571740B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321B9E6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rPr>
                    <w:t>-</w:t>
                  </w:r>
                  <w:r w:rsidRPr="00EE475C">
                    <w:rPr>
                      <w:rFonts w:cs="Times New Roman"/>
                      <w:bCs/>
                      <w:color w:val="000000" w:themeColor="text1"/>
                      <w:sz w:val="16"/>
                      <w:szCs w:val="16"/>
                      <w:lang w:val="en-US"/>
                    </w:rPr>
                    <w:t>P</w:t>
                  </w:r>
                  <w:r w:rsidRPr="003A478B">
                    <w:rPr>
                      <w:rFonts w:cs="Times New Roman"/>
                      <w:bCs/>
                      <w:color w:val="000000" w:themeColor="text1"/>
                      <w:sz w:val="16"/>
                      <w:szCs w:val="16"/>
                    </w:rPr>
                    <w:t>-</w:t>
                  </w:r>
                  <w:r w:rsidRPr="00EE475C">
                    <w:rPr>
                      <w:rFonts w:cs="Times New Roman"/>
                      <w:bCs/>
                      <w:color w:val="000000" w:themeColor="text1"/>
                      <w:sz w:val="16"/>
                      <w:szCs w:val="16"/>
                      <w:lang w:val="en-US"/>
                    </w:rPr>
                    <w:t>BL</w:t>
                  </w:r>
                  <w:r w:rsidRPr="003A478B">
                    <w:rPr>
                      <w:rFonts w:cs="Times New Roman"/>
                      <w:bCs/>
                      <w:color w:val="000000" w:themeColor="text1"/>
                      <w:sz w:val="16"/>
                      <w:szCs w:val="16"/>
                    </w:rPr>
                    <w:t>-038 Інструкція з проведення перевірок операцій з підготовки, збирання, пакування, транспортування та зберігання продукції</w:t>
                  </w:r>
                </w:p>
              </w:tc>
            </w:tr>
            <w:tr w:rsidR="00FA3BF7" w:rsidRPr="00EE475C" w14:paraId="737372C4" w14:textId="77777777" w:rsidTr="00173FF1">
              <w:tc>
                <w:tcPr>
                  <w:tcW w:w="687" w:type="dxa"/>
                </w:tcPr>
                <w:p w14:paraId="4326B88E"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8</w:t>
                  </w:r>
                </w:p>
              </w:tc>
              <w:tc>
                <w:tcPr>
                  <w:tcW w:w="3964" w:type="dxa"/>
                </w:tcPr>
                <w:p w14:paraId="3F830125" w14:textId="77777777" w:rsidR="00FA3BF7" w:rsidRPr="00EE475C" w:rsidRDefault="00FA3BF7" w:rsidP="00FA3BF7">
                  <w:pPr>
                    <w:pStyle w:val="oj-normal"/>
                    <w:jc w:val="both"/>
                    <w:rPr>
                      <w:bCs/>
                      <w:color w:val="000000" w:themeColor="text1"/>
                      <w:sz w:val="16"/>
                      <w:szCs w:val="16"/>
                    </w:rPr>
                  </w:pPr>
                  <w:r w:rsidRPr="00EE475C">
                    <w:rPr>
                      <w:bCs/>
                      <w:color w:val="000000" w:themeColor="text1"/>
                      <w:sz w:val="16"/>
                      <w:szCs w:val="16"/>
                    </w:rPr>
                    <w:t>пробка пробки натуральні​ пробка , ні агломеровані і без будь-який в'яжучі речовини</w:t>
                  </w:r>
                </w:p>
              </w:tc>
              <w:tc>
                <w:tcPr>
                  <w:tcW w:w="1328" w:type="dxa"/>
                </w:tcPr>
                <w:p w14:paraId="1FCFAEF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7D77773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6B24879D"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Інструкції для проведення перевірки для кадрування оператори виробництва</w:t>
                  </w:r>
                </w:p>
              </w:tc>
            </w:tr>
            <w:tr w:rsidR="00FA3BF7" w:rsidRPr="00EE475C" w14:paraId="4F9AB99B" w14:textId="77777777" w:rsidTr="00173FF1">
              <w:tc>
                <w:tcPr>
                  <w:tcW w:w="687" w:type="dxa"/>
                </w:tcPr>
                <w:p w14:paraId="2F06B63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9</w:t>
                  </w:r>
                </w:p>
              </w:tc>
              <w:tc>
                <w:tcPr>
                  <w:tcW w:w="3964" w:type="dxa"/>
                </w:tcPr>
                <w:p w14:paraId="2F898DA3"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бавовна , ні карткований або розчесаний</w:t>
                  </w:r>
                </w:p>
              </w:tc>
              <w:tc>
                <w:tcPr>
                  <w:tcW w:w="1328" w:type="dxa"/>
                </w:tcPr>
                <w:p w14:paraId="4B0B736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1156A09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435C865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Інструкції для проведення перевірки для кадрування оператори виробництва</w:t>
                  </w:r>
                </w:p>
              </w:tc>
            </w:tr>
            <w:tr w:rsidR="00FA3BF7" w:rsidRPr="00EE475C" w14:paraId="27107F5F" w14:textId="77777777" w:rsidTr="00173FF1">
              <w:tc>
                <w:tcPr>
                  <w:tcW w:w="687" w:type="dxa"/>
                </w:tcPr>
                <w:p w14:paraId="7DCF4EC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10</w:t>
                  </w:r>
                </w:p>
              </w:tc>
              <w:tc>
                <w:tcPr>
                  <w:tcW w:w="3964" w:type="dxa"/>
                </w:tcPr>
                <w:p w14:paraId="150D9EC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шерсть , ні карткований або розчесаний</w:t>
                  </w:r>
                </w:p>
              </w:tc>
              <w:tc>
                <w:tcPr>
                  <w:tcW w:w="1328" w:type="dxa"/>
                </w:tcPr>
                <w:p w14:paraId="46910F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460FB86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6422D34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P</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BL</w:t>
                  </w:r>
                  <w:r w:rsidRPr="003A478B">
                    <w:rPr>
                      <w:rFonts w:cs="Times New Roman"/>
                      <w:bCs/>
                      <w:color w:val="000000" w:themeColor="text1"/>
                      <w:sz w:val="16"/>
                      <w:szCs w:val="16"/>
                      <w:lang w:val="ru-RU"/>
                    </w:rPr>
                    <w:t>-037 Інструкції щодо проведення перевірок тваринництва, включаючи операторів бджільництва</w:t>
                  </w:r>
                </w:p>
              </w:tc>
            </w:tr>
            <w:tr w:rsidR="00FA3BF7" w:rsidRPr="00EE475C" w14:paraId="757D372F" w14:textId="77777777" w:rsidTr="00173FF1">
              <w:tc>
                <w:tcPr>
                  <w:tcW w:w="687" w:type="dxa"/>
                </w:tcPr>
                <w:p w14:paraId="3EF32FE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11</w:t>
                  </w:r>
                </w:p>
              </w:tc>
              <w:tc>
                <w:tcPr>
                  <w:tcW w:w="3964" w:type="dxa"/>
                </w:tcPr>
                <w:p w14:paraId="1281D3A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сирий шкури та необроблені шкури</w:t>
                  </w:r>
                </w:p>
              </w:tc>
              <w:tc>
                <w:tcPr>
                  <w:tcW w:w="1328" w:type="dxa"/>
                </w:tcPr>
                <w:p w14:paraId="19A1E851"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735A30C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660F56A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P</w:t>
                  </w:r>
                  <w:r w:rsidRPr="003A478B">
                    <w:rPr>
                      <w:rFonts w:cs="Times New Roman"/>
                      <w:bCs/>
                      <w:color w:val="000000" w:themeColor="text1"/>
                      <w:sz w:val="16"/>
                      <w:szCs w:val="16"/>
                      <w:lang w:val="ru-RU"/>
                    </w:rPr>
                    <w:t>-</w:t>
                  </w:r>
                  <w:r w:rsidRPr="00EE475C">
                    <w:rPr>
                      <w:rFonts w:cs="Times New Roman"/>
                      <w:bCs/>
                      <w:color w:val="000000" w:themeColor="text1"/>
                      <w:sz w:val="16"/>
                      <w:szCs w:val="16"/>
                      <w:lang w:val="en-US"/>
                    </w:rPr>
                    <w:t>BL</w:t>
                  </w:r>
                  <w:r w:rsidRPr="003A478B">
                    <w:rPr>
                      <w:rFonts w:cs="Times New Roman"/>
                      <w:bCs/>
                      <w:color w:val="000000" w:themeColor="text1"/>
                      <w:sz w:val="16"/>
                      <w:szCs w:val="16"/>
                      <w:lang w:val="ru-RU"/>
                    </w:rPr>
                    <w:t>-037 Інструкції щодо проведення перевірок тваринництва, включаючи операторів бджільництва</w:t>
                  </w:r>
                </w:p>
              </w:tc>
            </w:tr>
            <w:tr w:rsidR="00FA3BF7" w:rsidRPr="00EE475C" w14:paraId="74E96589" w14:textId="77777777" w:rsidTr="00173FF1">
              <w:tc>
                <w:tcPr>
                  <w:tcW w:w="687" w:type="dxa"/>
                </w:tcPr>
                <w:p w14:paraId="5FBB0E7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12</w:t>
                  </w:r>
                </w:p>
              </w:tc>
              <w:tc>
                <w:tcPr>
                  <w:tcW w:w="3964" w:type="dxa"/>
                </w:tcPr>
                <w:p w14:paraId="2625F55F"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на рослинній основі традиційний трав'яний препарати</w:t>
                  </w:r>
                </w:p>
              </w:tc>
              <w:tc>
                <w:tcPr>
                  <w:tcW w:w="1328" w:type="dxa"/>
                </w:tcPr>
                <w:p w14:paraId="1942FBB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39BEF91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ANN-Р-BL- 007.1 процедура для проведення перевірки в органічні землеробство підприємств в По-третє країни</w:t>
                  </w:r>
                </w:p>
                <w:p w14:paraId="6E66B2E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w:t>
                  </w:r>
                  <w:r w:rsidRPr="003A478B">
                    <w:rPr>
                      <w:rFonts w:cs="Times New Roman"/>
                      <w:bCs/>
                      <w:color w:val="000000" w:themeColor="text1"/>
                      <w:sz w:val="16"/>
                      <w:szCs w:val="16"/>
                    </w:rPr>
                    <w:t>-</w:t>
                  </w:r>
                  <w:r w:rsidRPr="00EE475C">
                    <w:rPr>
                      <w:rFonts w:cs="Times New Roman"/>
                      <w:bCs/>
                      <w:color w:val="000000" w:themeColor="text1"/>
                      <w:sz w:val="16"/>
                      <w:szCs w:val="16"/>
                      <w:lang w:val="en-US"/>
                    </w:rPr>
                    <w:t>P</w:t>
                  </w:r>
                  <w:r w:rsidRPr="003A478B">
                    <w:rPr>
                      <w:rFonts w:cs="Times New Roman"/>
                      <w:bCs/>
                      <w:color w:val="000000" w:themeColor="text1"/>
                      <w:sz w:val="16"/>
                      <w:szCs w:val="16"/>
                    </w:rPr>
                    <w:t>-</w:t>
                  </w:r>
                  <w:r w:rsidRPr="00EE475C">
                    <w:rPr>
                      <w:rFonts w:cs="Times New Roman"/>
                      <w:bCs/>
                      <w:color w:val="000000" w:themeColor="text1"/>
                      <w:sz w:val="16"/>
                      <w:szCs w:val="16"/>
                      <w:lang w:val="en-US"/>
                    </w:rPr>
                    <w:t>BL</w:t>
                  </w:r>
                  <w:r w:rsidRPr="003A478B">
                    <w:rPr>
                      <w:rFonts w:cs="Times New Roman"/>
                      <w:bCs/>
                      <w:color w:val="000000" w:themeColor="text1"/>
                      <w:sz w:val="16"/>
                      <w:szCs w:val="16"/>
                    </w:rPr>
                    <w:t>-038 Інструкція з проведення перевірок операцій з підготовки, збирання, пакування, транспортування та зберігання продукції</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w:pStyle w:val="1"/>
        <w:numPr>
          <w:ilvl w:val="1"/>
          <w:numId w:val="37"/>
        </w:numPr>
        <w:rPr>
          <w:rFonts w:cs="Times New Roman"/>
        </w:rPr>
      </w:pPr>
      <w:r w:rsidRPr="00EE475C">
        <w:rPr>
          <w:rFonts w:cs="Times New Roman"/>
        </w:rPr>
        <w:t xml:space="preserve"> </w:t>
      </w:r>
      <w:bookmarkStart w:id="11" w:name="_Toc181094532"/>
      <w:r w:rsidR="005F152A" w:rsidRPr="00EE475C">
        <w:rPr>
          <w:rFonts w:cs="Times New Roman"/>
        </w:rPr>
        <w:t>управління ІТ система</w:t>
      </w:r>
      <w:bookmarkEnd w:id="11"/>
    </w:p>
    <w:p w14:paraId="728C9BC5" w14:textId="470BD901" w:rsidR="00C35024" w:rsidRPr="00EE475C" w:rsidRDefault="00C3502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Для управління ІТ там є процедура « Відповідність STC оцінка орган ( далі - ЦБ) управління ІТ система процедура щодо електронні документ тираж процедури для діяльності в третє країн ” </w:t>
      </w:r>
      <w:bookmarkStart w:id="12" w:name="_Hlk166744235"/>
      <w:r w:rsidRPr="00EE475C">
        <w:rPr>
          <w:rFonts w:cs="Times New Roman"/>
          <w:b w:val="0"/>
          <w:bCs/>
          <w:color w:val="000000" w:themeColor="text1"/>
          <w:sz w:val="24"/>
          <w:szCs w:val="24"/>
        </w:rPr>
        <w:t>STC-R-KS-001.3 в сила в НТР​</w:t>
      </w:r>
      <w:bookmarkEnd w:id="12"/>
      <w:r w:rsidR="00BC1446" w:rsidRPr="00EE475C">
        <w:rPr>
          <w:rFonts w:cs="Times New Roman"/>
          <w:b w:val="0"/>
          <w:bCs/>
          <w:color w:val="000000" w:themeColor="text1"/>
          <w:sz w:val="24"/>
          <w:szCs w:val="24"/>
        </w:rPr>
        <w:t xml:space="preserve"> По-третє країна </w:t>
      </w:r>
      <w:r w:rsidR="000F189E">
        <w:rPr>
          <w:rFonts w:cs="Times New Roman"/>
          <w:b w:val="0"/>
          <w:bCs/>
          <w:color w:val="000000" w:themeColor="text1"/>
          <w:sz w:val="24"/>
          <w:szCs w:val="24"/>
        </w:rPr>
        <w:t>органічні землеробство</w:t>
      </w:r>
      <w:r w:rsidR="00BC1446" w:rsidRPr="00EE475C">
        <w:rPr>
          <w:rFonts w:cs="Times New Roman"/>
          <w:b w:val="0"/>
          <w:bCs/>
          <w:color w:val="000000" w:themeColor="text1"/>
          <w:sz w:val="24"/>
          <w:szCs w:val="24"/>
        </w:rPr>
        <w:t xml:space="preserve"> сектора</w:t>
      </w:r>
      <w:r w:rsidR="00800BF3" w:rsidRPr="00EE475C">
        <w:rPr>
          <w:rFonts w:cs="Times New Roman"/>
          <w:b w:val="0"/>
          <w:bCs/>
          <w:color w:val="000000" w:themeColor="text1"/>
          <w:sz w:val="24"/>
          <w:szCs w:val="24"/>
        </w:rPr>
        <w:t xml:space="preserve"> відповідність оцінка одиниця </w:t>
      </w:r>
      <w:r w:rsidRPr="00EE475C">
        <w:rPr>
          <w:rFonts w:cs="Times New Roman"/>
          <w:b w:val="0"/>
          <w:bCs/>
          <w:color w:val="000000" w:themeColor="text1"/>
          <w:sz w:val="24"/>
          <w:szCs w:val="24"/>
        </w:rPr>
        <w:t>.</w:t>
      </w:r>
    </w:p>
    <w:p w14:paraId="3985DC33" w14:textId="5A35CD9B" w:rsidR="00C35024" w:rsidRPr="00EE475C" w:rsidRDefault="00C3502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в  в процедура описав :</w:t>
      </w:r>
    </w:p>
    <w:p w14:paraId="1C03FFF3" w14:textId="77777777" w:rsidR="00A5270D" w:rsidRPr="00EE475C" w:rsidRDefault="00C35024"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Правові акти ,</w:t>
      </w:r>
    </w:p>
    <w:p w14:paraId="52B20AFB" w14:textId="77777777" w:rsidR="00A5270D" w:rsidRPr="00EE475C" w:rsidRDefault="00C35024"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 xml:space="preserve">управління ІТ система опис </w:t>
      </w:r>
      <w:r w:rsidR="00A5270D" w:rsidRPr="00EE475C">
        <w:rPr>
          <w:rFonts w:cs="Times New Roman"/>
          <w:b w:val="0"/>
          <w:bCs/>
          <w:color w:val="000000" w:themeColor="text1"/>
          <w:sz w:val="24"/>
          <w:szCs w:val="24"/>
        </w:rPr>
        <w:t>,</w:t>
      </w:r>
    </w:p>
    <w:p w14:paraId="77260F89" w14:textId="77777777" w:rsidR="00A5270D" w:rsidRPr="00EE475C" w:rsidRDefault="00C35024"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Дані управління ,</w:t>
      </w:r>
    </w:p>
    <w:p w14:paraId="5E188BE9" w14:textId="77777777" w:rsidR="00A5270D" w:rsidRPr="00EE475C" w:rsidRDefault="00FC79A2"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Захист особистого​ дані ,</w:t>
      </w:r>
    </w:p>
    <w:p w14:paraId="67A192F0" w14:textId="77777777" w:rsidR="00A5270D" w:rsidRPr="00EE475C" w:rsidRDefault="00FC79A2"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Дані зберігання ,</w:t>
      </w:r>
    </w:p>
    <w:p w14:paraId="040B19EC" w14:textId="77777777" w:rsidR="00A5270D" w:rsidRPr="00EE475C" w:rsidRDefault="00FC79A2"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Системний моніторинг і навчання ,</w:t>
      </w:r>
    </w:p>
    <w:p w14:paraId="2C7D935F" w14:textId="77777777" w:rsidR="00A5270D" w:rsidRPr="00EE475C" w:rsidRDefault="00FC79A2"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Дані отримано від операторів через елементи керування та дані доступність для інспекторів ,</w:t>
      </w:r>
    </w:p>
    <w:p w14:paraId="5AA7944E" w14:textId="77777777" w:rsidR="00A5270D" w:rsidRPr="00EE475C" w:rsidRDefault="00800BF3" w:rsidP="00800BF3">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База даних операторів і груп операторів </w:t>
      </w:r>
      <w:r w:rsidR="00DB1B22" w:rsidRPr="00EE475C">
        <w:rPr>
          <w:rFonts w:cs="Times New Roman"/>
          <w:b w:val="0"/>
          <w:bCs/>
          <w:color w:val="000000" w:themeColor="text1"/>
          <w:sz w:val="24"/>
          <w:szCs w:val="24"/>
        </w:rPr>
        <w:t>відповідно реєстр . 2021/1698 ст. 18</w:t>
      </w:r>
    </w:p>
    <w:p w14:paraId="1D25A01E" w14:textId="6EC0DCE3" w:rsidR="00800BF3" w:rsidRPr="00EE475C" w:rsidRDefault="003A478B" w:rsidP="00800BF3">
      <w:pPr>
        <w:pStyle w:val="a4"/>
        <w:numPr>
          <w:ilvl w:val="2"/>
          <w:numId w:val="37"/>
        </w:numPr>
        <w:jc w:val="both"/>
        <w:rPr>
          <w:rFonts w:cs="Times New Roman"/>
          <w:b w:val="0"/>
          <w:bCs/>
          <w:color w:val="000000" w:themeColor="text1"/>
          <w:sz w:val="24"/>
          <w:szCs w:val="24"/>
        </w:rPr>
      </w:pPr>
      <w:r>
        <w:rPr>
          <w:rFonts w:cs="Times New Roman"/>
          <w:b w:val="0"/>
          <w:bCs/>
          <w:color w:val="000000" w:themeColor="text1"/>
          <w:sz w:val="24"/>
          <w:szCs w:val="24"/>
          <w:lang w:val="en-US"/>
        </w:rPr>
        <w:t>STC</w:t>
      </w:r>
      <w:r w:rsidR="00800BF3" w:rsidRPr="00EE475C">
        <w:rPr>
          <w:rFonts w:cs="Times New Roman"/>
          <w:b w:val="0"/>
          <w:bCs/>
          <w:color w:val="000000" w:themeColor="text1"/>
          <w:sz w:val="24"/>
          <w:szCs w:val="24"/>
        </w:rPr>
        <w:t xml:space="preserve"> зберігає ан оновлення електронні база даних операторів і груп операторів. що бази даних включає в себе в наступні інформація :</w:t>
      </w:r>
    </w:p>
    <w:p w14:paraId="23DB008C" w14:textId="1B02D00C" w:rsidR="00800BF3" w:rsidRPr="00EE475C" w:rsidRDefault="00800BF3" w:rsidP="00800BF3">
      <w:pPr>
        <w:pStyle w:val="a4"/>
        <w:ind w:left="1080"/>
        <w:jc w:val="both"/>
        <w:rPr>
          <w:rFonts w:cs="Times New Roman"/>
          <w:b w:val="0"/>
          <w:bCs/>
          <w:color w:val="000000" w:themeColor="text1"/>
          <w:sz w:val="24"/>
          <w:szCs w:val="24"/>
        </w:rPr>
      </w:pPr>
      <w:r w:rsidRPr="00EE475C">
        <w:rPr>
          <w:rFonts w:cs="Times New Roman"/>
          <w:b w:val="0"/>
          <w:bCs/>
          <w:color w:val="000000" w:themeColor="text1"/>
          <w:sz w:val="24"/>
          <w:szCs w:val="24"/>
        </w:rPr>
        <w:t>( a ) назва та адреса операторів або групи операторів. в випадок групи операторів​​ розмір​​ групу , назву та адресу кожного​ член в​ група ;</w:t>
      </w:r>
    </w:p>
    <w:p w14:paraId="6C2BF6C5" w14:textId="621F049E"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(b) інформація щодо в сфера застосування​ сертифікація , сертифікат номер , статус і термін дії сертифікат ;</w:t>
      </w:r>
    </w:p>
    <w:p w14:paraId="53CDAA3D" w14:textId="369735DF"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(c) статус операторів або групи операторів, ли в конверсія ( включаючи період конверсії ) або органічні ;</w:t>
      </w:r>
    </w:p>
    <w:p w14:paraId="7BDE496A" w14:textId="1291BBF9"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 d ) рівень ризику операторів або групи операторів в відповідність з Стаття 9 Регламенту 2021/1698 ;</w:t>
      </w:r>
    </w:p>
    <w:p w14:paraId="3957D252" w14:textId="72896367" w:rsidR="00800BF3" w:rsidRPr="00EE475C" w:rsidRDefault="00800BF3" w:rsidP="00800BF3">
      <w:pPr>
        <w:pStyle w:val="a4"/>
        <w:ind w:left="1080"/>
        <w:jc w:val="both"/>
        <w:rPr>
          <w:rFonts w:cs="Times New Roman"/>
          <w:b w:val="0"/>
          <w:bCs/>
          <w:color w:val="000000" w:themeColor="text1"/>
          <w:sz w:val="24"/>
          <w:szCs w:val="24"/>
        </w:rPr>
      </w:pPr>
      <w:r w:rsidRPr="00EE475C">
        <w:rPr>
          <w:rFonts w:cs="Times New Roman"/>
          <w:b w:val="0"/>
          <w:bCs/>
          <w:color w:val="000000" w:themeColor="text1"/>
          <w:sz w:val="24"/>
          <w:szCs w:val="24"/>
        </w:rPr>
        <w:t>(e) в випадок субпідряду​ діяльності що є під в контроль над​ сертифіковані оператори або групи операторів , назву та адресу о субпідрядні третє вечірка або третє партії ;</w:t>
      </w:r>
    </w:p>
    <w:p w14:paraId="07E8F8B0" w14:textId="4F67AD0B" w:rsidR="00800BF3" w:rsidRPr="00EE475C" w:rsidRDefault="00800BF3" w:rsidP="00800BF3">
      <w:pPr>
        <w:pStyle w:val="a4"/>
        <w:ind w:left="1080"/>
        <w:jc w:val="both"/>
        <w:rPr>
          <w:rFonts w:cs="Times New Roman"/>
          <w:b w:val="0"/>
          <w:bCs/>
          <w:color w:val="000000" w:themeColor="text1"/>
          <w:sz w:val="24"/>
          <w:szCs w:val="24"/>
        </w:rPr>
      </w:pPr>
      <w:r w:rsidRPr="00EE475C">
        <w:rPr>
          <w:rFonts w:cs="Times New Roman"/>
          <w:b w:val="0"/>
          <w:bCs/>
          <w:color w:val="000000" w:themeColor="text1"/>
          <w:sz w:val="24"/>
          <w:szCs w:val="24"/>
        </w:rPr>
        <w:t>(f ) географічний координат і поверхні площа всіх​ в виробництва підрозділи та приміщення ;</w:t>
      </w:r>
    </w:p>
    <w:p w14:paraId="0AF1C115" w14:textId="5AAD6DDE"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(g) перевірка звіти та​ результати відбору проб аналіз , як добре як в результати будь -якої інші елементи керування виконано , в т.ч в елементи керування несли поза на консигнації ;</w:t>
      </w:r>
    </w:p>
    <w:p w14:paraId="5DCC7617" w14:textId="29B42814" w:rsidR="00800BF3" w:rsidRPr="00EE475C" w:rsidRDefault="00800BF3" w:rsidP="00800BF3">
      <w:pPr>
        <w:pStyle w:val="a4"/>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(h) невідповідності та заходи прикладний ;</w:t>
      </w:r>
    </w:p>
    <w:p w14:paraId="4D82B521" w14:textId="7E98DBD6"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(i) сповіщення через в система згадується в​ </w:t>
      </w:r>
      <w:r w:rsidR="005F1DA8" w:rsidRPr="00EE475C">
        <w:rPr>
          <w:rFonts w:cs="Times New Roman"/>
          <w:b w:val="0"/>
          <w:bCs/>
          <w:color w:val="000000" w:themeColor="text1"/>
          <w:sz w:val="24"/>
          <w:szCs w:val="24"/>
        </w:rPr>
        <w:t xml:space="preserve">реєстр . 2021/1698 </w:t>
      </w:r>
      <w:r w:rsidRPr="00EE475C">
        <w:rPr>
          <w:rFonts w:cs="Times New Roman"/>
          <w:b w:val="0"/>
          <w:bCs/>
          <w:color w:val="000000" w:themeColor="text1"/>
          <w:sz w:val="24"/>
          <w:szCs w:val="24"/>
        </w:rPr>
        <w:t>Стаття 20(1);</w:t>
      </w:r>
    </w:p>
    <w:p w14:paraId="2C7A4256" w14:textId="6B1D8C01" w:rsidR="00800BF3" w:rsidRPr="00EE475C" w:rsidRDefault="00800BF3" w:rsidP="00800BF3">
      <w:pPr>
        <w:pStyle w:val="a4"/>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(j) відступи надано та відповідної підтримки документів в відповідність з в вимоги цього​ </w:t>
      </w:r>
      <w:r w:rsidR="00A5270D" w:rsidRPr="00EE475C">
        <w:rPr>
          <w:rFonts w:cs="Times New Roman"/>
          <w:b w:val="0"/>
          <w:bCs/>
          <w:color w:val="000000" w:themeColor="text1"/>
          <w:sz w:val="24"/>
          <w:szCs w:val="24"/>
        </w:rPr>
        <w:t>реєстр . 2021/1698; і</w:t>
      </w:r>
    </w:p>
    <w:p w14:paraId="2496F703" w14:textId="3D7EB011" w:rsidR="00FC79A2"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(k) будь-який інші інформації визнано відповідним​ в КОНТРОЛЬ тіло </w:t>
      </w:r>
      <w:r w:rsidR="00A5270D" w:rsidRPr="00EE475C">
        <w:rPr>
          <w:rFonts w:cs="Times New Roman"/>
          <w:b w:val="0"/>
          <w:bCs/>
          <w:color w:val="000000" w:themeColor="text1"/>
          <w:sz w:val="24"/>
          <w:szCs w:val="24"/>
        </w:rPr>
        <w:t>.</w:t>
      </w:r>
    </w:p>
    <w:p w14:paraId="0EC7603F" w14:textId="77C6DB1B" w:rsidR="002518BE" w:rsidRPr="00EE475C" w:rsidRDefault="00FC79A2" w:rsidP="00A5270D">
      <w:pPr>
        <w:pStyle w:val="a4"/>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Дані відновлення </w:t>
      </w:r>
      <w:r w:rsidR="00E40CF4" w:rsidRPr="00EE475C">
        <w:rPr>
          <w:rFonts w:cs="Times New Roman"/>
          <w:b w:val="0"/>
          <w:bCs/>
          <w:color w:val="000000" w:themeColor="text1"/>
          <w:sz w:val="24"/>
          <w:szCs w:val="24"/>
        </w:rPr>
        <w:t>.</w:t>
      </w:r>
    </w:p>
    <w:p w14:paraId="476AB18F" w14:textId="77777777" w:rsidR="00944D5C" w:rsidRPr="00EE475C" w:rsidRDefault="00944D5C" w:rsidP="00944D5C">
      <w:pPr>
        <w:pStyle w:val="a4"/>
        <w:jc w:val="both"/>
        <w:rPr>
          <w:rFonts w:cs="Times New Roman"/>
          <w:b w:val="0"/>
          <w:bCs/>
          <w:color w:val="000000" w:themeColor="text1"/>
          <w:sz w:val="24"/>
          <w:szCs w:val="24"/>
          <w:highlight w:val="yellow"/>
        </w:rPr>
      </w:pPr>
    </w:p>
    <w:p w14:paraId="4474B9AD" w14:textId="359D72F5" w:rsidR="002874EB" w:rsidRPr="00EE475C" w:rsidRDefault="002874EB" w:rsidP="00885A4A">
      <w:pPr>
        <w:pStyle w:val="1"/>
        <w:numPr>
          <w:ilvl w:val="1"/>
          <w:numId w:val="37"/>
        </w:numPr>
        <w:rPr>
          <w:rFonts w:cs="Times New Roman"/>
          <w:b w:val="0"/>
          <w:bCs w:val="0"/>
        </w:rPr>
      </w:pPr>
      <w:r w:rsidRPr="00EE475C">
        <w:rPr>
          <w:rFonts w:cs="Times New Roman"/>
        </w:rPr>
        <w:t xml:space="preserve"> </w:t>
      </w:r>
      <w:bookmarkStart w:id="13" w:name="_Toc181094533"/>
      <w:r w:rsidRPr="00EE475C">
        <w:rPr>
          <w:rFonts w:cs="Times New Roman"/>
        </w:rPr>
        <w:t>управління в​ процес сертифікації займає місце тільки від латвійський голова​</w:t>
      </w:r>
      <w:r w:rsidRPr="00EE475C">
        <w:rPr>
          <w:rFonts w:cs="Times New Roman"/>
          <w:b w:val="0"/>
          <w:bCs w:val="0"/>
        </w:rPr>
        <w:t xml:space="preserve"> </w:t>
      </w:r>
      <w:r w:rsidRPr="00EE475C">
        <w:rPr>
          <w:rFonts w:cs="Times New Roman"/>
        </w:rPr>
        <w:t>офіс</w:t>
      </w:r>
      <w:bookmarkEnd w:id="13"/>
    </w:p>
    <w:p w14:paraId="4843342C" w14:textId="449C8B4C" w:rsidR="005F152A" w:rsidRPr="00EE475C" w:rsidRDefault="002518BE" w:rsidP="00885A4A">
      <w:pPr>
        <w:pStyle w:val="1"/>
        <w:numPr>
          <w:ilvl w:val="1"/>
          <w:numId w:val="37"/>
        </w:numPr>
        <w:rPr>
          <w:rFonts w:cs="Times New Roman"/>
        </w:rPr>
      </w:pPr>
      <w:bookmarkStart w:id="14" w:name="_Toc181094534"/>
      <w:r w:rsidRPr="00EE475C">
        <w:rPr>
          <w:rFonts w:cs="Times New Roman"/>
        </w:rPr>
        <w:t xml:space="preserve">Вид діяльності </w:t>
      </w:r>
      <w:r w:rsidR="005F152A" w:rsidRPr="00EE475C">
        <w:rPr>
          <w:rFonts w:cs="Times New Roman"/>
        </w:rPr>
        <w:t>, в т.ч делегований діяльності</w:t>
      </w:r>
      <w:bookmarkEnd w:id="14"/>
      <w:r w:rsidR="00B52629" w:rsidRPr="00EE475C">
        <w:rPr>
          <w:rFonts w:cs="Times New Roman"/>
        </w:rPr>
        <w:t xml:space="preserve"> </w:t>
      </w:r>
    </w:p>
    <w:p w14:paraId="21D6215C" w14:textId="1BD562E1" w:rsidR="002518BE" w:rsidRPr="00EE475C" w:rsidRDefault="001E149C" w:rsidP="009A0031">
      <w:pPr>
        <w:pStyle w:val="a4"/>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Органічне </w:t>
      </w:r>
      <w:r w:rsidR="002518BE" w:rsidRPr="00EE475C">
        <w:rPr>
          <w:rFonts w:cs="Times New Roman"/>
          <w:b w:val="0"/>
          <w:bCs/>
          <w:color w:val="000000" w:themeColor="text1"/>
          <w:sz w:val="24"/>
          <w:szCs w:val="24"/>
        </w:rPr>
        <w:t>землеробство атестація діяльності в Латвії згідно з​ новий регламент 2018/848 і нац законодавче оформлення ;</w:t>
      </w:r>
    </w:p>
    <w:p w14:paraId="2ECA8357" w14:textId="6BCC9127" w:rsidR="002518BE" w:rsidRPr="00EE475C" w:rsidRDefault="001E149C" w:rsidP="009A0031">
      <w:pPr>
        <w:pStyle w:val="a4"/>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Атестація</w:t>
      </w:r>
      <w:r w:rsidR="002518BE" w:rsidRPr="00EE475C">
        <w:rPr>
          <w:rFonts w:cs="Times New Roman"/>
          <w:b w:val="0"/>
          <w:bCs/>
          <w:color w:val="000000" w:themeColor="text1"/>
          <w:sz w:val="24"/>
          <w:szCs w:val="24"/>
        </w:rPr>
        <w:t xml:space="preserve"> в третє країни відповідно еквівалентність стандарт</w:t>
      </w:r>
      <w:r w:rsidRPr="00EE475C">
        <w:rPr>
          <w:rFonts w:cs="Times New Roman"/>
          <w:b w:val="0"/>
          <w:bCs/>
          <w:color w:val="000000" w:themeColor="text1"/>
          <w:sz w:val="24"/>
          <w:szCs w:val="24"/>
        </w:rPr>
        <w:t xml:space="preserve"> виробництво стандартні та контрольні заходів реєстр . 834/2007 і 889/2008,</w:t>
      </w:r>
    </w:p>
    <w:p w14:paraId="28C637B0" w14:textId="0080DA0D" w:rsidR="005F152A" w:rsidRPr="00EE475C" w:rsidRDefault="001E149C" w:rsidP="0079100E">
      <w:pPr>
        <w:pStyle w:val="a4"/>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Сертифікація </w:t>
      </w:r>
      <w:r w:rsidR="002518BE" w:rsidRPr="00EE475C">
        <w:rPr>
          <w:rFonts w:cs="Times New Roman"/>
          <w:b w:val="0"/>
          <w:bCs/>
          <w:color w:val="000000" w:themeColor="text1"/>
          <w:sz w:val="24"/>
          <w:szCs w:val="24"/>
        </w:rPr>
        <w:t>техніки​ обладнання та с.-г Техніка .</w:t>
      </w:r>
    </w:p>
    <w:p w14:paraId="5753214B" w14:textId="3ED1D975" w:rsidR="005F152A" w:rsidRPr="00EE475C" w:rsidRDefault="00671481" w:rsidP="00671481">
      <w:pPr>
        <w:pStyle w:val="1"/>
        <w:numPr>
          <w:ilvl w:val="1"/>
          <w:numId w:val="37"/>
        </w:numPr>
        <w:rPr>
          <w:rFonts w:cs="Times New Roman"/>
        </w:rPr>
      </w:pPr>
      <w:r w:rsidRPr="00EE475C">
        <w:rPr>
          <w:rFonts w:cs="Times New Roman"/>
        </w:rPr>
        <w:t xml:space="preserve"> </w:t>
      </w:r>
      <w:bookmarkStart w:id="15" w:name="_Toc181094535"/>
      <w:r w:rsidR="005F152A" w:rsidRPr="00EE475C">
        <w:rPr>
          <w:rFonts w:cs="Times New Roman"/>
        </w:rPr>
        <w:t xml:space="preserve">Управління </w:t>
      </w:r>
      <w:r w:rsidR="002518BE" w:rsidRPr="00EE475C">
        <w:rPr>
          <w:rFonts w:cs="Times New Roman"/>
        </w:rPr>
        <w:t>якістю система</w:t>
      </w:r>
      <w:bookmarkEnd w:id="15"/>
    </w:p>
    <w:p w14:paraId="78A570DA" w14:textId="77777777" w:rsidR="00192CE0" w:rsidRPr="00EE475C" w:rsidRDefault="00192CE0" w:rsidP="00192CE0">
      <w:pPr>
        <w:pStyle w:val="1"/>
        <w:rPr>
          <w:rFonts w:cs="Times New Roman"/>
        </w:rPr>
      </w:pPr>
      <w:bookmarkStart w:id="16" w:name="_Toc181094536"/>
      <w:r w:rsidRPr="00EE475C">
        <w:rPr>
          <w:rFonts w:cs="Times New Roman"/>
        </w:rPr>
        <w:t>Управління якістю Критерії REg . 2018/848 Стаття 46 §2</w:t>
      </w:r>
      <w:bookmarkEnd w:id="16"/>
    </w:p>
    <w:p w14:paraId="7DE74690" w14:textId="77777777" w:rsidR="00192CE0" w:rsidRPr="003A478B" w:rsidRDefault="00192CE0" w:rsidP="00192CE0">
      <w:pPr>
        <w:rPr>
          <w:rFonts w:cs="Times New Roman"/>
          <w:color w:val="000000" w:themeColor="text1"/>
          <w:lang w:val="ru-RU"/>
        </w:rPr>
      </w:pPr>
    </w:p>
    <w:p w14:paraId="2C8B0DC1" w14:textId="4F0683DF" w:rsidR="00192CE0" w:rsidRPr="003A478B" w:rsidRDefault="00192CE0" w:rsidP="00192CE0">
      <w:pPr>
        <w:pStyle w:val="a4"/>
        <w:numPr>
          <w:ilvl w:val="0"/>
          <w:numId w:val="39"/>
        </w:numPr>
        <w:ind w:left="426"/>
        <w:jc w:val="both"/>
        <w:rPr>
          <w:rFonts w:cs="Times New Roman"/>
          <w:b w:val="0"/>
          <w:bCs/>
          <w:color w:val="000000" w:themeColor="text1"/>
          <w:sz w:val="24"/>
          <w:szCs w:val="24"/>
          <w:lang w:val="ru-RU"/>
        </w:rPr>
      </w:pPr>
      <w:r w:rsidRPr="00EE475C">
        <w:rPr>
          <w:rFonts w:cs="Times New Roman"/>
          <w:b w:val="0"/>
          <w:bCs/>
          <w:color w:val="000000" w:themeColor="text1"/>
          <w:sz w:val="24"/>
          <w:szCs w:val="24"/>
          <w:lang w:val="en-GB"/>
        </w:rPr>
        <w:t>C</w:t>
      </w:r>
      <w:r w:rsidR="003A478B">
        <w:rPr>
          <w:rFonts w:cs="Times New Roman"/>
          <w:b w:val="0"/>
          <w:bCs/>
          <w:color w:val="000000" w:themeColor="text1"/>
          <w:sz w:val="24"/>
          <w:szCs w:val="24"/>
          <w:lang w:val="en-GB"/>
        </w:rPr>
        <w:t>O</w:t>
      </w:r>
      <w:r w:rsidRPr="003A478B">
        <w:rPr>
          <w:rFonts w:cs="Times New Roman"/>
          <w:b w:val="0"/>
          <w:bCs/>
          <w:color w:val="000000" w:themeColor="text1"/>
          <w:sz w:val="24"/>
          <w:szCs w:val="24"/>
          <w:lang w:val="ru-RU"/>
        </w:rPr>
        <w:t xml:space="preserve"> </w:t>
      </w:r>
      <w:proofErr w:type="gramStart"/>
      <w:r w:rsidRPr="003A478B">
        <w:rPr>
          <w:rFonts w:cs="Times New Roman"/>
          <w:b w:val="0"/>
          <w:bCs/>
          <w:color w:val="000000" w:themeColor="text1"/>
          <w:sz w:val="24"/>
          <w:szCs w:val="24"/>
          <w:lang w:val="ru-RU"/>
        </w:rPr>
        <w:t>юридично</w:t>
      </w:r>
      <w:proofErr w:type="gramEnd"/>
      <w:r w:rsidRPr="003A478B">
        <w:rPr>
          <w:rFonts w:cs="Times New Roman"/>
          <w:b w:val="0"/>
          <w:bCs/>
          <w:color w:val="000000" w:themeColor="text1"/>
          <w:sz w:val="24"/>
          <w:szCs w:val="24"/>
          <w:lang w:val="ru-RU"/>
        </w:rPr>
        <w:t xml:space="preserve"> засновані в Латвії без філій.</w:t>
      </w:r>
    </w:p>
    <w:p w14:paraId="6D9B804C" w14:textId="1C1E20BC" w:rsidR="00192CE0" w:rsidRPr="003A478B" w:rsidRDefault="00192CE0" w:rsidP="00192CE0">
      <w:pPr>
        <w:pStyle w:val="a4"/>
        <w:numPr>
          <w:ilvl w:val="0"/>
          <w:numId w:val="39"/>
        </w:numPr>
        <w:ind w:left="426"/>
        <w:jc w:val="both"/>
        <w:rPr>
          <w:rFonts w:cs="Times New Roman"/>
          <w:b w:val="0"/>
          <w:bCs/>
          <w:color w:val="000000" w:themeColor="text1"/>
          <w:sz w:val="24"/>
          <w:szCs w:val="24"/>
          <w:lang w:val="ru-RU"/>
        </w:rPr>
      </w:pPr>
      <w:r w:rsidRPr="00EE475C">
        <w:rPr>
          <w:rFonts w:cs="Times New Roman"/>
          <w:b w:val="0"/>
          <w:bCs/>
          <w:color w:val="000000" w:themeColor="text1"/>
          <w:sz w:val="24"/>
          <w:szCs w:val="24"/>
          <w:lang w:val="en-GB"/>
        </w:rPr>
        <w:lastRenderedPageBreak/>
        <w:t>C</w:t>
      </w:r>
      <w:r w:rsidR="003A478B">
        <w:rPr>
          <w:rFonts w:cs="Times New Roman"/>
          <w:b w:val="0"/>
          <w:bCs/>
          <w:color w:val="000000" w:themeColor="text1"/>
          <w:sz w:val="24"/>
          <w:szCs w:val="24"/>
          <w:lang w:val="en-GB"/>
        </w:rPr>
        <w:t>O</w:t>
      </w:r>
      <w:r w:rsidRPr="003A478B">
        <w:rPr>
          <w:rFonts w:cs="Times New Roman"/>
          <w:b w:val="0"/>
          <w:bCs/>
          <w:color w:val="000000" w:themeColor="text1"/>
          <w:sz w:val="24"/>
          <w:szCs w:val="24"/>
          <w:lang w:val="ru-RU"/>
        </w:rPr>
        <w:t xml:space="preserve"> має право здійснювати контроль, щоб гарантувати дотримання умов, викладених у пунктах (</w:t>
      </w:r>
      <w:r w:rsidRPr="00EE475C">
        <w:rPr>
          <w:rFonts w:cs="Times New Roman"/>
          <w:b w:val="0"/>
          <w:bCs/>
          <w:color w:val="000000" w:themeColor="text1"/>
          <w:sz w:val="24"/>
          <w:szCs w:val="24"/>
          <w:lang w:val="en-GB"/>
        </w:rPr>
        <w:t>a</w:t>
      </w:r>
      <w:r w:rsidRPr="003A478B">
        <w:rPr>
          <w:rFonts w:cs="Times New Roman"/>
          <w:b w:val="0"/>
          <w:bCs/>
          <w:color w:val="000000" w:themeColor="text1"/>
          <w:sz w:val="24"/>
          <w:szCs w:val="24"/>
          <w:lang w:val="ru-RU"/>
        </w:rPr>
        <w:t>), (</w:t>
      </w:r>
      <w:r w:rsidRPr="00EE475C">
        <w:rPr>
          <w:rFonts w:cs="Times New Roman"/>
          <w:b w:val="0"/>
          <w:bCs/>
          <w:color w:val="000000" w:themeColor="text1"/>
          <w:sz w:val="24"/>
          <w:szCs w:val="24"/>
          <w:lang w:val="en-GB"/>
        </w:rPr>
        <w:t>b</w:t>
      </w:r>
      <w:r w:rsidRPr="003A478B">
        <w:rPr>
          <w:rFonts w:cs="Times New Roman"/>
          <w:b w:val="0"/>
          <w:bCs/>
          <w:color w:val="000000" w:themeColor="text1"/>
          <w:sz w:val="24"/>
          <w:szCs w:val="24"/>
          <w:lang w:val="ru-RU"/>
        </w:rPr>
        <w:t>)(</w:t>
      </w:r>
      <w:r w:rsidRPr="00EE475C">
        <w:rPr>
          <w:rFonts w:cs="Times New Roman"/>
          <w:b w:val="0"/>
          <w:bCs/>
          <w:color w:val="000000" w:themeColor="text1"/>
          <w:sz w:val="24"/>
          <w:szCs w:val="24"/>
          <w:lang w:val="en-GB"/>
        </w:rPr>
        <w:t>i</w:t>
      </w:r>
      <w:r w:rsidRPr="003A478B">
        <w:rPr>
          <w:rFonts w:cs="Times New Roman"/>
          <w:b w:val="0"/>
          <w:bCs/>
          <w:color w:val="000000" w:themeColor="text1"/>
          <w:sz w:val="24"/>
          <w:szCs w:val="24"/>
          <w:lang w:val="ru-RU"/>
        </w:rPr>
        <w:t>) та (</w:t>
      </w:r>
      <w:r w:rsidRPr="00EE475C">
        <w:rPr>
          <w:rFonts w:cs="Times New Roman"/>
          <w:b w:val="0"/>
          <w:bCs/>
          <w:color w:val="000000" w:themeColor="text1"/>
          <w:sz w:val="24"/>
          <w:szCs w:val="24"/>
          <w:lang w:val="en-GB"/>
        </w:rPr>
        <w:t>c</w:t>
      </w:r>
      <w:r w:rsidRPr="003A478B">
        <w:rPr>
          <w:rFonts w:cs="Times New Roman"/>
          <w:b w:val="0"/>
          <w:bCs/>
          <w:color w:val="000000" w:themeColor="text1"/>
          <w:sz w:val="24"/>
          <w:szCs w:val="24"/>
          <w:lang w:val="ru-RU"/>
        </w:rPr>
        <w:t>) статті 45(1) і в цій статті, щодо органічних продуктів і в -продукція конверсії, призначена для імпорту в Союз, без делегування контрольних завдань; для цілей цього пункту контрольні завдання, які виконуються особами, які працюють за індивідуальним контрактом або офіційною угодою, яка передає їх під управлінський контроль і процедури контролюючих органів або контрольних органів, які замовляють, не вважаються делегуванням, а заборона делегування контрольних завдань не поширюється на вибірку;</w:t>
      </w:r>
    </w:p>
    <w:p w14:paraId="0195E5FD" w14:textId="309F89D6" w:rsidR="00192CE0" w:rsidRPr="003A478B" w:rsidRDefault="003A478B" w:rsidP="00192CE0">
      <w:pPr>
        <w:pStyle w:val="a4"/>
        <w:numPr>
          <w:ilvl w:val="0"/>
          <w:numId w:val="39"/>
        </w:numPr>
        <w:ind w:left="426"/>
        <w:jc w:val="both"/>
        <w:rPr>
          <w:rFonts w:cs="Times New Roman"/>
          <w:b w:val="0"/>
          <w:bCs/>
          <w:color w:val="000000" w:themeColor="text1"/>
          <w:sz w:val="24"/>
          <w:szCs w:val="24"/>
          <w:lang w:val="ru-RU"/>
        </w:rPr>
      </w:pPr>
      <w:r>
        <w:rPr>
          <w:rFonts w:cs="Times New Roman"/>
          <w:b w:val="0"/>
          <w:bCs/>
          <w:color w:val="000000" w:themeColor="text1"/>
          <w:sz w:val="24"/>
          <w:szCs w:val="24"/>
          <w:lang w:val="en-US"/>
        </w:rPr>
        <w:t>CO</w:t>
      </w:r>
      <w:r w:rsidR="00192CE0" w:rsidRPr="003A478B">
        <w:rPr>
          <w:rFonts w:cs="Times New Roman"/>
          <w:b w:val="0"/>
          <w:bCs/>
          <w:color w:val="000000" w:themeColor="text1"/>
          <w:sz w:val="24"/>
          <w:szCs w:val="24"/>
          <w:lang w:val="ru-RU"/>
        </w:rPr>
        <w:t xml:space="preserve"> пропонують адекватні гарантії об’єктивності та неупередженості та вільні від будь-якого конфлікту інтересів щодо виконання своїх контрольних завдань; зокрема, вони мають процедури, які гарантують, що персонал, який виконує контроль та інші дії, не має жодного конфлікту інтересів, і що оператори не перевіряються тими самими експертами більше ніж 3 роки поспіль;</w:t>
      </w:r>
    </w:p>
    <w:p w14:paraId="6EA4D07B" w14:textId="42E8B723" w:rsidR="00192CE0" w:rsidRPr="003A478B" w:rsidRDefault="003A478B" w:rsidP="00192CE0">
      <w:pPr>
        <w:pStyle w:val="a4"/>
        <w:numPr>
          <w:ilvl w:val="0"/>
          <w:numId w:val="39"/>
        </w:numPr>
        <w:ind w:left="426"/>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акредитовані з метою їх визнання відповідно до Регламенту 2021/1698 лише одним органом з акредитації (</w:t>
      </w:r>
      <w:r w:rsidR="00192CE0" w:rsidRPr="00EE475C">
        <w:rPr>
          <w:rFonts w:cs="Times New Roman"/>
          <w:b w:val="0"/>
          <w:bCs/>
          <w:color w:val="000000" w:themeColor="text1"/>
          <w:sz w:val="24"/>
          <w:szCs w:val="24"/>
          <w:lang w:val="en-GB"/>
        </w:rPr>
        <w:t>LATAK</w:t>
      </w:r>
      <w:r w:rsidR="00192CE0" w:rsidRPr="003A478B">
        <w:rPr>
          <w:rFonts w:cs="Times New Roman"/>
          <w:b w:val="0"/>
          <w:bCs/>
          <w:color w:val="000000" w:themeColor="text1"/>
          <w:sz w:val="24"/>
          <w:szCs w:val="24"/>
          <w:lang w:val="ru-RU"/>
        </w:rPr>
        <w:t>) відповідно до відповідного гармонізованого стандарту «Оцінка відповідності – Вимоги до органів, що сертифікують продукти, процеси та послуги», посилання на який є опубліковано в Офіційному журналі Європейського Союзу;</w:t>
      </w:r>
    </w:p>
    <w:p w14:paraId="43DEFA04" w14:textId="475943B2" w:rsidR="00192CE0" w:rsidRPr="003A478B" w:rsidRDefault="003A478B" w:rsidP="00192CE0">
      <w:pPr>
        <w:pStyle w:val="a4"/>
        <w:numPr>
          <w:ilvl w:val="0"/>
          <w:numId w:val="39"/>
        </w:numPr>
        <w:ind w:left="426"/>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мають досвід, обладнання та інфраструктуру, необхідні для виконання контрольних завдань, і мають достатню кількість відповідного кваліфікованого та досвідченого персоналу;</w:t>
      </w:r>
    </w:p>
    <w:p w14:paraId="5C2A5015" w14:textId="77777777" w:rsidR="00192CE0" w:rsidRPr="003A478B" w:rsidRDefault="00192CE0" w:rsidP="00192CE0">
      <w:pPr>
        <w:pStyle w:val="a4"/>
        <w:numPr>
          <w:ilvl w:val="0"/>
          <w:numId w:val="39"/>
        </w:numPr>
        <w:ind w:left="426"/>
        <w:jc w:val="both"/>
        <w:rPr>
          <w:rFonts w:cs="Times New Roman"/>
          <w:b w:val="0"/>
          <w:bCs/>
          <w:color w:val="000000" w:themeColor="text1"/>
          <w:sz w:val="24"/>
          <w:szCs w:val="24"/>
          <w:lang w:val="ru-RU"/>
        </w:rPr>
      </w:pPr>
      <w:r w:rsidRPr="003A478B">
        <w:rPr>
          <w:rFonts w:cs="Times New Roman"/>
          <w:b w:val="0"/>
          <w:bCs/>
          <w:color w:val="000000" w:themeColor="text1"/>
          <w:sz w:val="24"/>
          <w:szCs w:val="24"/>
          <w:lang w:val="ru-RU"/>
        </w:rPr>
        <w:t>ОС має спроможність і компетенцію для здійснення сертифікації та контролю відповідно до вимог цього Регламенту та, зокрема, Делегованого Регламенту Комісії (ЄС) 2021/1698 для кожного типу оператора (одного оператора або групи операторів) у кожному третя країна та для кожної категорії продуктів, за якими вони хочуть бути визнані;</w:t>
      </w:r>
    </w:p>
    <w:p w14:paraId="5E4F0D4B" w14:textId="06040F23"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має процедури та механізми для забезпечення неупередженості, якості, узгодженості, ефективності та доцільності контролю та інших дій, які вони виконують;</w:t>
      </w:r>
    </w:p>
    <w:p w14:paraId="19BDE405" w14:textId="72B3232C"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US"/>
        </w:rPr>
        <w:t>CO</w:t>
      </w:r>
      <w:r w:rsidR="00192CE0" w:rsidRPr="003A478B">
        <w:rPr>
          <w:rFonts w:cs="Times New Roman"/>
          <w:b w:val="0"/>
          <w:bCs/>
          <w:color w:val="000000" w:themeColor="text1"/>
          <w:sz w:val="24"/>
          <w:szCs w:val="24"/>
          <w:lang w:val="ru-RU"/>
        </w:rPr>
        <w:t xml:space="preserve"> </w:t>
      </w:r>
      <w:proofErr w:type="gramStart"/>
      <w:r w:rsidR="00192CE0" w:rsidRPr="003A478B">
        <w:rPr>
          <w:rFonts w:cs="Times New Roman"/>
          <w:b w:val="0"/>
          <w:bCs/>
          <w:color w:val="000000" w:themeColor="text1"/>
          <w:sz w:val="24"/>
          <w:szCs w:val="24"/>
          <w:lang w:val="ru-RU"/>
        </w:rPr>
        <w:t>має</w:t>
      </w:r>
      <w:proofErr w:type="gramEnd"/>
      <w:r w:rsidR="00192CE0" w:rsidRPr="003A478B">
        <w:rPr>
          <w:rFonts w:cs="Times New Roman"/>
          <w:b w:val="0"/>
          <w:bCs/>
          <w:color w:val="000000" w:themeColor="text1"/>
          <w:sz w:val="24"/>
          <w:szCs w:val="24"/>
          <w:lang w:val="ru-RU"/>
        </w:rPr>
        <w:t xml:space="preserve"> достатню кількість кваліфікованого та досвідченого персоналу, щоб контроль та інші дії могли виконуватися ефективно та вчасно.</w:t>
      </w:r>
    </w:p>
    <w:p w14:paraId="24E14B44" w14:textId="770BE9F2"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мають відповідні та належним чином обслуговувані приміщення та обладнання, щоб гарантувати, що персонал може виконувати контроль та інші дії ефективно та вчасно;</w:t>
      </w:r>
    </w:p>
    <w:p w14:paraId="72113310" w14:textId="2B4853EB"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має </w:t>
      </w:r>
      <w:proofErr w:type="gramStart"/>
      <w:r w:rsidR="00192CE0" w:rsidRPr="003A478B">
        <w:rPr>
          <w:rFonts w:cs="Times New Roman"/>
          <w:b w:val="0"/>
          <w:bCs/>
          <w:color w:val="000000" w:themeColor="text1"/>
          <w:sz w:val="24"/>
          <w:szCs w:val="24"/>
          <w:lang w:val="ru-RU"/>
        </w:rPr>
        <w:t>процедури ,</w:t>
      </w:r>
      <w:proofErr w:type="gramEnd"/>
      <w:r w:rsidR="00192CE0" w:rsidRPr="003A478B">
        <w:rPr>
          <w:rFonts w:cs="Times New Roman"/>
          <w:b w:val="0"/>
          <w:bCs/>
          <w:color w:val="000000" w:themeColor="text1"/>
          <w:sz w:val="24"/>
          <w:szCs w:val="24"/>
          <w:lang w:val="ru-RU"/>
        </w:rPr>
        <w:t xml:space="preserve"> щоб гарантувати, що їхній персонал має доступ до приміщень і документи, які зберігаються операторами, щоб мати можливість виконувати свої завдання.</w:t>
      </w:r>
    </w:p>
    <w:p w14:paraId="18E0D1F8" w14:textId="77777777" w:rsidR="00192CE0" w:rsidRPr="003A478B" w:rsidRDefault="00192CE0" w:rsidP="00192CE0">
      <w:pPr>
        <w:pStyle w:val="a4"/>
        <w:numPr>
          <w:ilvl w:val="0"/>
          <w:numId w:val="39"/>
        </w:numPr>
        <w:jc w:val="both"/>
        <w:rPr>
          <w:rFonts w:cs="Times New Roman"/>
          <w:b w:val="0"/>
          <w:bCs/>
          <w:color w:val="000000" w:themeColor="text1"/>
          <w:sz w:val="24"/>
          <w:szCs w:val="24"/>
          <w:lang w:val="ru-RU"/>
        </w:rPr>
      </w:pPr>
      <w:r w:rsidRPr="003A478B">
        <w:rPr>
          <w:rFonts w:cs="Times New Roman"/>
          <w:b w:val="0"/>
          <w:bCs/>
          <w:color w:val="000000" w:themeColor="text1"/>
          <w:sz w:val="24"/>
          <w:szCs w:val="24"/>
          <w:lang w:val="ru-RU"/>
        </w:rPr>
        <w:t>Під час укладання договору з оператором у договорі про сертифікацію вже передбачено, що оператор повинен мати доступ до всіх приміщень і надати доступ до всіх відповідних документів.</w:t>
      </w:r>
    </w:p>
    <w:p w14:paraId="03E3D2F7" w14:textId="77777777" w:rsidR="00192CE0" w:rsidRPr="003A478B" w:rsidRDefault="00192CE0" w:rsidP="00192CE0">
      <w:pPr>
        <w:pStyle w:val="a4"/>
        <w:numPr>
          <w:ilvl w:val="0"/>
          <w:numId w:val="39"/>
        </w:numPr>
        <w:jc w:val="both"/>
        <w:rPr>
          <w:rFonts w:cs="Times New Roman"/>
          <w:b w:val="0"/>
          <w:bCs/>
          <w:color w:val="000000" w:themeColor="text1"/>
          <w:sz w:val="24"/>
          <w:szCs w:val="24"/>
          <w:lang w:val="ru-RU"/>
        </w:rPr>
      </w:pPr>
      <w:r w:rsidRPr="003A478B">
        <w:rPr>
          <w:rFonts w:cs="Times New Roman"/>
          <w:b w:val="0"/>
          <w:bCs/>
          <w:color w:val="000000" w:themeColor="text1"/>
          <w:sz w:val="24"/>
          <w:szCs w:val="24"/>
          <w:lang w:val="ru-RU"/>
        </w:rPr>
        <w:t>Вони володіють внутрішніми навичками, підготовкою та процедурами, придатними для здійснення ефективного контролю, включаючи перевірки, щодо операторів, а також системи внутрішнього контролю групи операторів, якщо така є;</w:t>
      </w:r>
    </w:p>
    <w:p w14:paraId="5621063A" w14:textId="14EA27D7"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відповідає процедурним вимогам, викладеним у Розділі </w:t>
      </w:r>
      <w:r w:rsidR="00192CE0" w:rsidRPr="00EE475C">
        <w:rPr>
          <w:rFonts w:cs="Times New Roman"/>
          <w:b w:val="0"/>
          <w:bCs/>
          <w:color w:val="000000" w:themeColor="text1"/>
          <w:sz w:val="24"/>
          <w:szCs w:val="24"/>
          <w:lang w:val="en-GB"/>
        </w:rPr>
        <w:t>I</w:t>
      </w:r>
      <w:r w:rsidR="00192CE0" w:rsidRPr="003A478B">
        <w:rPr>
          <w:rFonts w:cs="Times New Roman"/>
          <w:b w:val="0"/>
          <w:bCs/>
          <w:color w:val="000000" w:themeColor="text1"/>
          <w:sz w:val="24"/>
          <w:szCs w:val="24"/>
          <w:lang w:val="ru-RU"/>
        </w:rPr>
        <w:t xml:space="preserve"> Делегованого Регламенту (ЄС) 2021/1698; і</w:t>
      </w:r>
    </w:p>
    <w:p w14:paraId="4BF8B743" w14:textId="16F02FDC" w:rsidR="00192CE0" w:rsidRPr="003A478B" w:rsidRDefault="003A478B" w:rsidP="00192CE0">
      <w:pPr>
        <w:pStyle w:val="a4"/>
        <w:numPr>
          <w:ilvl w:val="0"/>
          <w:numId w:val="39"/>
        </w:numPr>
        <w:jc w:val="both"/>
        <w:rPr>
          <w:rFonts w:cs="Times New Roman"/>
          <w:b w:val="0"/>
          <w:bCs/>
          <w:color w:val="000000" w:themeColor="text1"/>
          <w:sz w:val="24"/>
          <w:szCs w:val="24"/>
          <w:lang w:val="ru-RU"/>
        </w:rPr>
      </w:pPr>
      <w:r>
        <w:rPr>
          <w:rFonts w:cs="Times New Roman"/>
          <w:b w:val="0"/>
          <w:bCs/>
          <w:color w:val="000000" w:themeColor="text1"/>
          <w:sz w:val="24"/>
          <w:szCs w:val="24"/>
          <w:lang w:val="en-GB"/>
        </w:rPr>
        <w:t>CO</w:t>
      </w:r>
      <w:r w:rsidR="00192CE0" w:rsidRPr="003A478B">
        <w:rPr>
          <w:rFonts w:cs="Times New Roman"/>
          <w:b w:val="0"/>
          <w:bCs/>
          <w:color w:val="000000" w:themeColor="text1"/>
          <w:sz w:val="24"/>
          <w:szCs w:val="24"/>
          <w:lang w:val="ru-RU"/>
        </w:rPr>
        <w:t xml:space="preserve"> відповідає будь-яким додатковим критеріям, які можуть бути встановлені в делегованому акті, прийнятому відповідно до </w:t>
      </w:r>
      <w:proofErr w:type="gramStart"/>
      <w:r w:rsidR="00192CE0" w:rsidRPr="003A478B">
        <w:rPr>
          <w:rFonts w:cs="Times New Roman"/>
          <w:b w:val="0"/>
          <w:bCs/>
          <w:color w:val="000000" w:themeColor="text1"/>
          <w:sz w:val="24"/>
          <w:szCs w:val="24"/>
          <w:lang w:val="ru-RU"/>
        </w:rPr>
        <w:t>Комісії .</w:t>
      </w:r>
      <w:proofErr w:type="gramEnd"/>
    </w:p>
    <w:p w14:paraId="1F9B572A" w14:textId="77777777" w:rsidR="00192CE0" w:rsidRPr="003A478B" w:rsidRDefault="00192CE0" w:rsidP="00192CE0">
      <w:pPr>
        <w:tabs>
          <w:tab w:val="left" w:pos="284"/>
        </w:tabs>
        <w:ind w:right="-2"/>
        <w:jc w:val="both"/>
        <w:rPr>
          <w:rFonts w:eastAsia="Times New Roman" w:cs="Times New Roman"/>
          <w:b w:val="0"/>
          <w:bCs/>
          <w:color w:val="000000" w:themeColor="text1"/>
          <w:sz w:val="24"/>
          <w:szCs w:val="24"/>
          <w:lang w:val="ru-RU" w:eastAsia="en-US"/>
        </w:rPr>
      </w:pPr>
    </w:p>
    <w:p w14:paraId="1D3AED11" w14:textId="77777777" w:rsidR="00192CE0" w:rsidRPr="003A478B" w:rsidRDefault="00192CE0" w:rsidP="00192CE0">
      <w:pPr>
        <w:rPr>
          <w:rFonts w:cs="Times New Roman"/>
          <w:color w:val="000000" w:themeColor="text1"/>
          <w:lang w:val="ru-RU"/>
        </w:rPr>
      </w:pPr>
    </w:p>
    <w:p w14:paraId="630C4C5D" w14:textId="26AA542E"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Система якості </w:t>
      </w:r>
      <w:r w:rsidRPr="00EE475C">
        <w:rPr>
          <w:rFonts w:eastAsia="Times New Roman" w:cs="Times New Roman"/>
          <w:b w:val="0"/>
          <w:bCs/>
          <w:color w:val="000000" w:themeColor="text1"/>
          <w:sz w:val="28"/>
          <w:szCs w:val="28"/>
          <w:lang w:eastAsia="en-US"/>
        </w:rPr>
        <w:t>STC</w:t>
      </w:r>
      <w:r w:rsidRPr="00EE475C">
        <w:rPr>
          <w:rFonts w:eastAsia="Times New Roman" w:cs="Times New Roman"/>
          <w:b w:val="0"/>
          <w:bCs/>
          <w:color w:val="000000" w:themeColor="text1"/>
          <w:sz w:val="24"/>
          <w:szCs w:val="24"/>
          <w:lang w:eastAsia="en-US"/>
        </w:rPr>
        <w:t xml:space="preserve"> був створений в відповідність з в вимоги LVS EN ISO /IEC 17065:2012 « </w:t>
      </w:r>
      <w:r w:rsidR="00FC4C21" w:rsidRPr="00EE475C">
        <w:rPr>
          <w:rFonts w:eastAsia="Times New Roman" w:cs="Times New Roman"/>
          <w:b w:val="0"/>
          <w:bCs/>
          <w:color w:val="000000" w:themeColor="text1"/>
          <w:sz w:val="24"/>
          <w:szCs w:val="24"/>
          <w:lang w:eastAsia="en-US"/>
        </w:rPr>
        <w:t xml:space="preserve">Відповідність оцінювання – Вимоги для тіла засвідчуючий продукції , </w:t>
      </w:r>
      <w:r w:rsidR="00FC4C21" w:rsidRPr="00EE475C">
        <w:rPr>
          <w:rFonts w:eastAsia="Times New Roman" w:cs="Times New Roman"/>
          <w:b w:val="0"/>
          <w:bCs/>
          <w:color w:val="000000" w:themeColor="text1"/>
          <w:sz w:val="24"/>
          <w:szCs w:val="24"/>
          <w:lang w:eastAsia="en-US"/>
        </w:rPr>
        <w:lastRenderedPageBreak/>
        <w:t xml:space="preserve">процесів і послуг » </w:t>
      </w:r>
      <w:r w:rsidRPr="00EE475C">
        <w:rPr>
          <w:rFonts w:eastAsia="Times New Roman" w:cs="Times New Roman"/>
          <w:b w:val="0"/>
          <w:bCs/>
          <w:color w:val="000000" w:themeColor="text1"/>
          <w:sz w:val="24"/>
          <w:szCs w:val="24"/>
          <w:lang w:eastAsia="en-US"/>
        </w:rPr>
        <w:t>стандарт , с в мета деталізації​ в механізм для виконання все в вимоги що є прив'язка на установи що засвідчувати продукти , процеси та послуги .</w:t>
      </w:r>
    </w:p>
    <w:p w14:paraId="69DA7881" w14:textId="7908F03F"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The основний документ системи якості​​ є в </w:t>
      </w:r>
      <w:r w:rsidRPr="00EE475C">
        <w:rPr>
          <w:rFonts w:eastAsia="Times New Roman" w:cs="Times New Roman"/>
          <w:color w:val="000000" w:themeColor="text1"/>
          <w:sz w:val="24"/>
          <w:szCs w:val="24"/>
          <w:lang w:eastAsia="en-US"/>
        </w:rPr>
        <w:t>Керівництво з якості</w:t>
      </w:r>
    </w:p>
    <w:p w14:paraId="7D4DDC34" w14:textId="66F5A9DB"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Інструкція з якості включає в себе в основний вимоги :</w:t>
      </w:r>
    </w:p>
    <w:p w14:paraId="2F05B3F3" w14:textId="254AFC58"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для налаштування політика та цілі </w:t>
      </w:r>
      <w:r w:rsidR="00AA2244" w:rsidRPr="00EE475C">
        <w:rPr>
          <w:rFonts w:eastAsia="Times New Roman" w:cs="Times New Roman"/>
          <w:b w:val="0"/>
          <w:bCs/>
          <w:color w:val="000000" w:themeColor="text1"/>
          <w:sz w:val="24"/>
          <w:szCs w:val="24"/>
          <w:lang w:eastAsia="en-US"/>
        </w:rPr>
        <w:t xml:space="preserve">Керівництво з якості </w:t>
      </w:r>
      <w:r w:rsidRPr="00EE475C">
        <w:rPr>
          <w:rFonts w:eastAsia="Times New Roman" w:cs="Times New Roman"/>
          <w:b w:val="0"/>
          <w:bCs/>
          <w:color w:val="000000" w:themeColor="text1"/>
          <w:sz w:val="24"/>
          <w:szCs w:val="24"/>
          <w:lang w:eastAsia="en-US"/>
        </w:rPr>
        <w:t>;</w:t>
      </w:r>
    </w:p>
    <w:p w14:paraId="08D52AE7" w14:textId="6445BF06"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для документ управління </w:t>
      </w:r>
      <w:r w:rsidR="007A0319" w:rsidRPr="00EE475C">
        <w:rPr>
          <w:rFonts w:eastAsia="Times New Roman" w:cs="Times New Roman"/>
          <w:b w:val="0"/>
          <w:bCs/>
          <w:color w:val="000000" w:themeColor="text1"/>
          <w:sz w:val="24"/>
          <w:szCs w:val="24"/>
          <w:lang w:eastAsia="en-US"/>
        </w:rPr>
        <w:t>: Документо - архів управління процедура STC-R-KS-001, документ ANN та архів управління процедура STC-R-KS-001.2, Відповідність STC оцінка орган ( далі - ЦБ) управління ІТ система процедура щодо електронні документ тираж процедури для діяльності в третє країни STC-R-KS-001.3 ;</w:t>
      </w:r>
    </w:p>
    <w:p w14:paraId="74DB872D" w14:textId="0F0A8EB3"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підготовка менеджменту​ звіти </w:t>
      </w:r>
      <w:r w:rsidR="00E5670A" w:rsidRPr="00EE475C">
        <w:rPr>
          <w:rFonts w:eastAsia="Times New Roman" w:cs="Times New Roman"/>
          <w:b w:val="0"/>
          <w:bCs/>
          <w:color w:val="000000" w:themeColor="text1"/>
          <w:sz w:val="24"/>
          <w:szCs w:val="24"/>
          <w:lang w:eastAsia="en-US"/>
        </w:rPr>
        <w:t xml:space="preserve">: </w:t>
      </w:r>
      <w:bookmarkStart w:id="17" w:name="_Hlk159512974"/>
      <w:r w:rsidR="00AA2244" w:rsidRPr="00EE475C">
        <w:rPr>
          <w:rFonts w:eastAsia="Times New Roman" w:cs="Times New Roman"/>
          <w:b w:val="0"/>
          <w:bCs/>
          <w:color w:val="000000" w:themeColor="text1"/>
          <w:sz w:val="24"/>
          <w:szCs w:val="24"/>
          <w:lang w:eastAsia="en-US"/>
        </w:rPr>
        <w:t>Керівництво з якості стаття 3.4;</w:t>
      </w:r>
      <w:bookmarkEnd w:id="17"/>
    </w:p>
    <w:p w14:paraId="0005B8EA" w14:textId="1B2BFAD2" w:rsidR="007A0319" w:rsidRPr="00EE47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конфіденційність політики та </w:t>
      </w:r>
      <w:r w:rsidR="001D23A1" w:rsidRPr="00EE475C">
        <w:rPr>
          <w:rFonts w:eastAsia="Times New Roman" w:cs="Times New Roman"/>
          <w:b w:val="0"/>
          <w:bCs/>
          <w:color w:val="000000" w:themeColor="text1"/>
          <w:sz w:val="24"/>
          <w:szCs w:val="24"/>
          <w:lang w:eastAsia="en-US"/>
        </w:rPr>
        <w:t xml:space="preserve">потенц конфлікт інтересів : </w:t>
      </w:r>
      <w:r w:rsidRPr="00EE475C">
        <w:rPr>
          <w:rFonts w:eastAsia="Times New Roman" w:cs="Times New Roman"/>
          <w:b w:val="0"/>
          <w:bCs/>
          <w:color w:val="000000" w:themeColor="text1"/>
          <w:sz w:val="24"/>
          <w:szCs w:val="24"/>
          <w:lang w:eastAsia="en-US"/>
        </w:rPr>
        <w:t>Порядок</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для виявлення та вирішення потенціалу​ конфлікт інтересів​</w:t>
      </w:r>
      <w:r w:rsidR="001D23A1" w:rsidRPr="00EE475C">
        <w:rPr>
          <w:rFonts w:cs="Times New Roman"/>
          <w:color w:val="000000" w:themeColor="text1"/>
        </w:rPr>
        <w:t xml:space="preserve"> </w:t>
      </w:r>
      <w:r w:rsidR="001D23A1" w:rsidRPr="00EE475C">
        <w:rPr>
          <w:rFonts w:eastAsia="Times New Roman" w:cs="Times New Roman"/>
          <w:b w:val="0"/>
          <w:bCs/>
          <w:color w:val="000000" w:themeColor="text1"/>
          <w:sz w:val="24"/>
          <w:szCs w:val="24"/>
          <w:lang w:eastAsia="en-US"/>
        </w:rPr>
        <w:t xml:space="preserve">STC-R-KS-002, </w:t>
      </w:r>
      <w:r w:rsidR="00E5670A" w:rsidRPr="00EE475C">
        <w:rPr>
          <w:rFonts w:eastAsia="Times New Roman" w:cs="Times New Roman"/>
          <w:b w:val="0"/>
          <w:bCs/>
          <w:color w:val="000000" w:themeColor="text1"/>
          <w:sz w:val="24"/>
          <w:szCs w:val="24"/>
          <w:lang w:eastAsia="en-US"/>
        </w:rPr>
        <w:t>Процедура для в зміст конфіденц​ інформація STC-R-KS-008;</w:t>
      </w:r>
    </w:p>
    <w:p w14:paraId="24DDD072" w14:textId="71F9653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внутрішні аудити: </w:t>
      </w:r>
      <w:r w:rsidR="00E5670A" w:rsidRPr="00EE475C">
        <w:rPr>
          <w:rFonts w:eastAsia="Times New Roman" w:cs="Times New Roman"/>
          <w:b w:val="0"/>
          <w:bCs/>
          <w:color w:val="000000" w:themeColor="text1"/>
          <w:sz w:val="24"/>
          <w:szCs w:val="24"/>
          <w:lang w:eastAsia="en-US"/>
        </w:rPr>
        <w:t>Внутрішній аудит STC-R-KS-003;</w:t>
      </w:r>
    </w:p>
    <w:p w14:paraId="6C926C12" w14:textId="49400F4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профілактично - виправний дії </w:t>
      </w:r>
      <w:r w:rsidR="00AA2244" w:rsidRPr="00EE475C">
        <w:rPr>
          <w:rFonts w:eastAsia="Times New Roman" w:cs="Times New Roman"/>
          <w:b w:val="0"/>
          <w:bCs/>
          <w:color w:val="000000" w:themeColor="text1"/>
          <w:sz w:val="24"/>
          <w:szCs w:val="24"/>
          <w:lang w:eastAsia="en-US"/>
        </w:rPr>
        <w:t>: Інструкція з якості стаття 3.6;</w:t>
      </w:r>
    </w:p>
    <w:p w14:paraId="4848D364" w14:textId="72DD9192"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процес </w:t>
      </w:r>
      <w:r w:rsidR="001D23A1" w:rsidRPr="00EE475C">
        <w:rPr>
          <w:rFonts w:eastAsia="Times New Roman" w:cs="Times New Roman"/>
          <w:b w:val="0"/>
          <w:bCs/>
          <w:color w:val="000000" w:themeColor="text1"/>
          <w:sz w:val="24"/>
          <w:szCs w:val="24"/>
          <w:lang w:eastAsia="en-US"/>
        </w:rPr>
        <w:t>див</w:t>
      </w:r>
      <w:r w:rsidRPr="00EE475C">
        <w:rPr>
          <w:rFonts w:eastAsia="Times New Roman" w:cs="Times New Roman"/>
          <w:b w:val="0"/>
          <w:bCs/>
          <w:color w:val="000000" w:themeColor="text1"/>
          <w:sz w:val="24"/>
          <w:szCs w:val="24"/>
          <w:lang w:eastAsia="en-US"/>
        </w:rPr>
        <w:t>​</w:t>
      </w:r>
      <w:r w:rsidR="001D23A1" w:rsidRPr="00EE475C">
        <w:rPr>
          <w:rFonts w:eastAsia="Times New Roman" w:cs="Times New Roman"/>
          <w:b w:val="0"/>
          <w:bCs/>
          <w:color w:val="000000" w:themeColor="text1"/>
          <w:sz w:val="24"/>
          <w:szCs w:val="24"/>
          <w:lang w:eastAsia="en-US"/>
        </w:rPr>
        <w:t xml:space="preserve"> Процедури для процес сертифікації Таблиця 5;</w:t>
      </w:r>
    </w:p>
    <w:p w14:paraId="2CE2900D" w14:textId="3C479B3E"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Вимоги для персонал </w:t>
      </w:r>
      <w:r w:rsidR="00E5670A" w:rsidRPr="00EE475C">
        <w:rPr>
          <w:rFonts w:eastAsia="Times New Roman" w:cs="Times New Roman"/>
          <w:b w:val="0"/>
          <w:bCs/>
          <w:color w:val="000000" w:themeColor="text1"/>
          <w:sz w:val="24"/>
          <w:szCs w:val="24"/>
          <w:lang w:eastAsia="en-US"/>
        </w:rPr>
        <w:t>: Персонал управління STC-R-KS-004;</w:t>
      </w:r>
    </w:p>
    <w:p w14:paraId="470DA898" w14:textId="393760C1" w:rsidR="001D23A1" w:rsidRPr="00EE47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Вимоги для розгляд</w:t>
      </w:r>
      <w:r w:rsidRPr="00EE475C">
        <w:rPr>
          <w:rFonts w:cs="Times New Roman"/>
          <w:color w:val="000000" w:themeColor="text1"/>
        </w:rPr>
        <w:t xml:space="preserve"> </w:t>
      </w:r>
      <w:r w:rsidRPr="00EE475C">
        <w:rPr>
          <w:rFonts w:eastAsia="Times New Roman" w:cs="Times New Roman"/>
          <w:b w:val="0"/>
          <w:bCs/>
          <w:color w:val="000000" w:themeColor="text1"/>
          <w:sz w:val="24"/>
          <w:szCs w:val="24"/>
          <w:lang w:eastAsia="en-US"/>
        </w:rPr>
        <w:t>скарги , звернення , клопотання : Порядок для розгляд подань ( скарг , звернень , клопотань ) STC-R - KS-006,</w:t>
      </w:r>
    </w:p>
    <w:p w14:paraId="13EE93E6" w14:textId="500A10C9" w:rsidR="00E5670A" w:rsidRPr="00EE47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Вимоги для оцінки ризиків 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27D9C8C0" w:rsidR="00C27DA4" w:rsidRPr="00EE475C" w:rsidRDefault="00AA224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ab/>
      </w:r>
      <w:r w:rsidR="00C27DA4" w:rsidRPr="00EE475C">
        <w:rPr>
          <w:rFonts w:eastAsia="Times New Roman" w:cs="Times New Roman"/>
          <w:b w:val="0"/>
          <w:bCs/>
          <w:color w:val="000000" w:themeColor="text1"/>
          <w:sz w:val="24"/>
          <w:szCs w:val="24"/>
          <w:lang w:eastAsia="en-US"/>
        </w:rPr>
        <w:t xml:space="preserve">Щоб забезпечити в цілісність управління якістю​​ система , </w:t>
      </w:r>
      <w:r w:rsidR="003A478B">
        <w:rPr>
          <w:rFonts w:eastAsia="Times New Roman" w:cs="Times New Roman"/>
          <w:b w:val="0"/>
          <w:bCs/>
          <w:color w:val="000000" w:themeColor="text1"/>
          <w:sz w:val="24"/>
          <w:szCs w:val="24"/>
          <w:lang w:val="en-US" w:eastAsia="en-US"/>
        </w:rPr>
        <w:t>STC</w:t>
      </w:r>
      <w:r w:rsidR="00C27DA4" w:rsidRPr="00EE475C">
        <w:rPr>
          <w:rFonts w:eastAsia="Times New Roman" w:cs="Times New Roman"/>
          <w:b w:val="0"/>
          <w:bCs/>
          <w:color w:val="000000" w:themeColor="text1"/>
          <w:sz w:val="24"/>
          <w:szCs w:val="24"/>
          <w:lang w:eastAsia="en-US"/>
        </w:rPr>
        <w:t xml:space="preserve"> має розроблений уніформа процедури що застосув</w:t>
      </w:r>
      <w:r w:rsidR="003A478B">
        <w:rPr>
          <w:rFonts w:eastAsia="Times New Roman" w:cs="Times New Roman"/>
          <w:b w:val="0"/>
          <w:bCs/>
          <w:color w:val="000000" w:themeColor="text1"/>
          <w:sz w:val="24"/>
          <w:szCs w:val="24"/>
          <w:lang w:eastAsia="en-US"/>
        </w:rPr>
        <w:t>ати до​ цілий функціонування STC</w:t>
      </w:r>
      <w:r w:rsidR="00C27DA4" w:rsidRPr="00EE475C">
        <w:rPr>
          <w:rFonts w:eastAsia="Times New Roman" w:cs="Times New Roman"/>
          <w:b w:val="0"/>
          <w:bCs/>
          <w:color w:val="000000" w:themeColor="text1"/>
          <w:sz w:val="24"/>
          <w:szCs w:val="24"/>
          <w:lang w:eastAsia="en-US"/>
        </w:rPr>
        <w:t xml:space="preserve"> та процедур що застосувати тільки до​ операція​​ </w:t>
      </w:r>
      <w:r w:rsidR="00671481" w:rsidRPr="00EE475C">
        <w:rPr>
          <w:rFonts w:eastAsia="Times New Roman" w:cs="Times New Roman"/>
          <w:b w:val="0"/>
          <w:bCs/>
          <w:color w:val="000000" w:themeColor="text1"/>
          <w:sz w:val="24"/>
          <w:szCs w:val="24"/>
          <w:lang w:eastAsia="en-US"/>
        </w:rPr>
        <w:t>відповідність оцінка</w:t>
      </w:r>
      <w:r w:rsidR="00C27DA4" w:rsidRPr="00EE475C">
        <w:rPr>
          <w:rFonts w:eastAsia="Times New Roman" w:cs="Times New Roman"/>
          <w:b w:val="0"/>
          <w:bCs/>
          <w:color w:val="000000" w:themeColor="text1"/>
          <w:sz w:val="24"/>
          <w:szCs w:val="24"/>
          <w:lang w:eastAsia="en-US"/>
        </w:rPr>
        <w:t xml:space="preserve"> сектор .</w:t>
      </w:r>
    </w:p>
    <w:p w14:paraId="15F3388A" w14:textId="361128F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Уніформа процедури є зареєстрований в </w:t>
      </w:r>
      <w:r w:rsidR="003A478B">
        <w:rPr>
          <w:rFonts w:eastAsia="Times New Roman" w:cs="Times New Roman"/>
          <w:b w:val="0"/>
          <w:bCs/>
          <w:color w:val="000000" w:themeColor="text1"/>
          <w:sz w:val="24"/>
          <w:szCs w:val="24"/>
          <w:lang w:eastAsia="en-US"/>
        </w:rPr>
        <w:t>« Управління якістю STC</w:t>
      </w:r>
      <w:r w:rsidRPr="00EE475C">
        <w:rPr>
          <w:rFonts w:eastAsia="Times New Roman" w:cs="Times New Roman"/>
          <w:b w:val="0"/>
          <w:bCs/>
          <w:color w:val="000000" w:themeColor="text1"/>
          <w:sz w:val="24"/>
          <w:szCs w:val="24"/>
          <w:lang w:eastAsia="en-US"/>
        </w:rPr>
        <w:t xml:space="preserve"> система Список документів »</w:t>
      </w:r>
    </w:p>
    <w:p w14:paraId="0768585F" w14:textId="707AFCA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Процедури та документи прив'язка секторах є записано “ В в перелік необхідних документів​​ використовується в в сертифікація органічної​ сільськогосподарський підприємства </w:t>
      </w:r>
      <w:r w:rsidR="001D23A1" w:rsidRPr="00EE475C">
        <w:rPr>
          <w:rFonts w:eastAsia="Times New Roman" w:cs="Times New Roman"/>
          <w:b w:val="0"/>
          <w:bCs/>
          <w:color w:val="000000" w:themeColor="text1"/>
          <w:sz w:val="24"/>
          <w:szCs w:val="24"/>
          <w:lang w:eastAsia="en-US"/>
        </w:rPr>
        <w:t xml:space="preserve">» та </w:t>
      </w:r>
      <w:r w:rsidRPr="00EE475C">
        <w:rPr>
          <w:rFonts w:eastAsia="Times New Roman" w:cs="Times New Roman"/>
          <w:b w:val="0"/>
          <w:bCs/>
          <w:color w:val="000000" w:themeColor="text1"/>
          <w:sz w:val="24"/>
          <w:szCs w:val="24"/>
          <w:lang w:eastAsia="en-US"/>
        </w:rPr>
        <w:t>ін .</w:t>
      </w:r>
    </w:p>
    <w:p w14:paraId="767D1083" w14:textId="77777777"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Система якості запевнення програма :</w:t>
      </w:r>
    </w:p>
    <w:p w14:paraId="36EF5EC3"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Координація тестування​ методи та обсяг з в заявника та висновок ст​ контракт .</w:t>
      </w:r>
    </w:p>
    <w:p w14:paraId="327293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Виконання зразок аналізи в акредитований лабораторії .</w:t>
      </w:r>
    </w:p>
    <w:p w14:paraId="70A0E2F3" w14:textId="480E2C0E"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документ управління в відповідність з ANN запис утримання інструкції .</w:t>
      </w:r>
    </w:p>
    <w:p w14:paraId="672F82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Пов'язані з сертифікацією персонал навчання та робота КОНТРОЛЬ .</w:t>
      </w:r>
    </w:p>
    <w:p w14:paraId="24BDD739"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Контроль відповідності​ оцінка процедури та рішення .</w:t>
      </w:r>
    </w:p>
    <w:p w14:paraId="21F6707D"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Контроль над​ процедури для видача сертифікати відповідності та​​ рішення зробив .</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EE475C">
        <w:rPr>
          <w:rFonts w:eastAsia="Times New Roman" w:cs="Times New Roman"/>
          <w:b w:val="0"/>
          <w:bCs/>
          <w:color w:val="000000" w:themeColor="text1"/>
          <w:sz w:val="24"/>
          <w:szCs w:val="24"/>
          <w:lang w:eastAsia="en-US"/>
        </w:rPr>
        <w:t xml:space="preserve">Контроль над​ правил для в використання сертифікатів ( чеків​ на t </w:t>
      </w:r>
      <w:r w:rsidRPr="00805061">
        <w:rPr>
          <w:rFonts w:eastAsia="Times New Roman" w:cs="Times New Roman"/>
          <w:b w:val="0"/>
          <w:bCs/>
          <w:sz w:val="24"/>
          <w:szCs w:val="24"/>
          <w:lang w:eastAsia="en-US"/>
        </w:rPr>
        <w:t>він використання​​ етикетка , знак CE та ідентифікація номер ).</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Безперервний поліпшення .</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Оновлення Інструкції з якості , контроль впровадження змін .​</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Внутрішні та зовнішні аудити.</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Застосування та супроводження змін​ в ЛР законодавчому актів і європ Союз законодавство .</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діяльність в стандартизація та координація працює групи сповіщених​ органи в​ спільнота ,</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відповідність заяви та погодження від інші випробування та сертифікація тіла .</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Персонал навчання і регуляр нагляд .</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Постійний ознайомлення персоналу​ з зміни в обов'язкове управління якістю система документи .</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Залучення працівників​ у покращенні якості процеси та подання пропозицій менеджеру СУЯ .​​​</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lastRenderedPageBreak/>
        <w:t>Організація працює група і група якості зустрічі .</w:t>
      </w:r>
    </w:p>
    <w:p w14:paraId="5A8A8E08" w14:textId="3EC12263" w:rsidR="002518BE" w:rsidRDefault="00C27DA4" w:rsidP="00B244D3">
      <w:pPr>
        <w:tabs>
          <w:tab w:val="left" w:pos="284"/>
        </w:tabs>
        <w:ind w:right="-2"/>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Достатній постійний контроль цих елементів системи якості​​ забезпечує якісне функці</w:t>
      </w:r>
      <w:r w:rsidR="003A478B">
        <w:rPr>
          <w:rFonts w:eastAsia="Times New Roman" w:cs="Times New Roman"/>
          <w:b w:val="0"/>
          <w:bCs/>
          <w:sz w:val="24"/>
          <w:szCs w:val="24"/>
          <w:lang w:eastAsia="en-US"/>
        </w:rPr>
        <w:t xml:space="preserve">онування системи якості .​​ </w:t>
      </w:r>
      <w:r w:rsidRPr="00805061">
        <w:rPr>
          <w:rFonts w:eastAsia="Times New Roman" w:cs="Times New Roman"/>
          <w:b w:val="0"/>
          <w:bCs/>
          <w:sz w:val="24"/>
          <w:szCs w:val="24"/>
          <w:lang w:eastAsia="en-US"/>
        </w:rPr>
        <w:t>КОНТРОЛЬ є організовано за в начальник управління якості системи і викон за кожен працівник в відповідність з в робота опис .</w:t>
      </w:r>
    </w:p>
    <w:p w14:paraId="2B7F0FA5" w14:textId="371F1769" w:rsidR="00BB3A3A" w:rsidRPr="00671481" w:rsidRDefault="00BB3A3A" w:rsidP="00671481">
      <w:pPr>
        <w:pStyle w:val="1"/>
        <w:numPr>
          <w:ilvl w:val="1"/>
          <w:numId w:val="37"/>
        </w:numPr>
      </w:pPr>
      <w:bookmarkStart w:id="18" w:name="_Toc181094537"/>
      <w:r w:rsidRPr="00671481">
        <w:t>вступ на правовий діє</w:t>
      </w:r>
      <w:bookmarkEnd w:id="18"/>
    </w:p>
    <w:p w14:paraId="300B3A73" w14:textId="4487FDA4" w:rsidR="0032076F" w:rsidRPr="003A478B" w:rsidRDefault="00B40EF9" w:rsidP="00BB3A3A">
      <w:pPr>
        <w:jc w:val="both"/>
        <w:rPr>
          <w:rFonts w:eastAsia="Times New Roman" w:cs="Times New Roman"/>
          <w:b w:val="0"/>
          <w:bCs/>
          <w:sz w:val="24"/>
          <w:szCs w:val="24"/>
          <w:lang w:val="ru-RU"/>
        </w:rPr>
      </w:pPr>
      <w:r w:rsidRPr="003A478B">
        <w:rPr>
          <w:rFonts w:cs="Times New Roman"/>
          <w:b w:val="0"/>
          <w:bCs/>
          <w:sz w:val="24"/>
          <w:szCs w:val="24"/>
          <w:lang w:val="ru-RU"/>
        </w:rPr>
        <w:t xml:space="preserve">Правила </w:t>
      </w:r>
      <w:r w:rsidR="000430DD" w:rsidRPr="003A478B">
        <w:rPr>
          <w:rFonts w:cs="Times New Roman"/>
          <w:b w:val="0"/>
          <w:bCs/>
          <w:noProof/>
          <w:snapToGrid w:val="0"/>
          <w:sz w:val="24"/>
          <w:szCs w:val="24"/>
          <w:lang w:val="ru-RU"/>
        </w:rPr>
        <w:t xml:space="preserve">нагляду та контролю за органічним землеробством у визнаних третіх країнах </w:t>
      </w:r>
      <w:r w:rsidR="000430DD" w:rsidRPr="003A478B">
        <w:rPr>
          <w:rFonts w:cs="Times New Roman"/>
          <w:b w:val="0"/>
          <w:bCs/>
          <w:sz w:val="24"/>
          <w:szCs w:val="24"/>
          <w:lang w:val="ru-RU"/>
        </w:rPr>
        <w:t xml:space="preserve">застосовуються </w:t>
      </w:r>
      <w:r w:rsidR="001B5744" w:rsidRPr="003A478B">
        <w:rPr>
          <w:rFonts w:cs="Times New Roman"/>
          <w:b w:val="0"/>
          <w:bCs/>
          <w:sz w:val="24"/>
          <w:szCs w:val="24"/>
          <w:lang w:val="ru-RU"/>
        </w:rPr>
        <w:t xml:space="preserve">відповідно </w:t>
      </w:r>
      <w:r w:rsidR="000430DD" w:rsidRPr="003A478B">
        <w:rPr>
          <w:rFonts w:cs="Times New Roman"/>
          <w:b w:val="0"/>
          <w:bCs/>
          <w:sz w:val="24"/>
          <w:szCs w:val="24"/>
          <w:lang w:val="ru-RU"/>
        </w:rPr>
        <w:t xml:space="preserve">до операторів відповідно </w:t>
      </w:r>
      <w:r w:rsidR="000430DD" w:rsidRPr="003A478B">
        <w:rPr>
          <w:rFonts w:eastAsia="Times New Roman" w:cs="Times New Roman"/>
          <w:b w:val="0"/>
          <w:bCs/>
          <w:noProof/>
          <w:sz w:val="24"/>
          <w:szCs w:val="24"/>
          <w:lang w:val="ru-RU"/>
        </w:rPr>
        <w:t>до:</w:t>
      </w:r>
      <w:r w:rsidR="000430DD" w:rsidRPr="003A478B">
        <w:rPr>
          <w:rFonts w:eastAsia="Times New Roman" w:cs="Times New Roman"/>
          <w:b w:val="0"/>
          <w:bCs/>
          <w:sz w:val="24"/>
          <w:szCs w:val="24"/>
          <w:lang w:val="ru-RU"/>
        </w:rPr>
        <w:t xml:space="preserve"> </w:t>
      </w:r>
    </w:p>
    <w:p w14:paraId="2409E95E" w14:textId="77777777" w:rsidR="00C1014F" w:rsidRDefault="00B46DB0" w:rsidP="00C1014F">
      <w:pPr>
        <w:spacing w:before="100" w:beforeAutospacing="1" w:after="100" w:afterAutospacing="1"/>
        <w:rPr>
          <w:rFonts w:eastAsia="Times New Roman" w:cs="Times New Roman"/>
          <w:b w:val="0"/>
          <w:sz w:val="24"/>
          <w:szCs w:val="24"/>
        </w:rPr>
      </w:pPr>
      <w:hyperlink r:id="rId10" w:history="1"/>
      <w:hyperlink r:id="rId11" w:history="1">
        <w:r w:rsidR="00C1014F" w:rsidRPr="00C1014F">
          <w:rPr>
            <w:rFonts w:eastAsia="Times New Roman" w:cs="Times New Roman"/>
            <w:b w:val="0"/>
            <w:color w:val="0000FF"/>
            <w:sz w:val="24"/>
            <w:szCs w:val="24"/>
            <w:u w:val="single"/>
          </w:rPr>
          <w:t xml:space="preserve">Регламент </w:t>
        </w:r>
      </w:hyperlink>
      <w:hyperlink r:id="rId12" w:history="1"/>
      <w:hyperlink r:id="rId13" w:history="1">
        <w:r w:rsidR="00C1014F" w:rsidRPr="00C1014F">
          <w:rPr>
            <w:rFonts w:eastAsia="Times New Roman" w:cs="Times New Roman"/>
            <w:b w:val="0"/>
            <w:color w:val="0000FF"/>
            <w:sz w:val="24"/>
            <w:szCs w:val="24"/>
            <w:u w:val="single"/>
          </w:rPr>
          <w:t xml:space="preserve">(ЄС </w:t>
        </w:r>
      </w:hyperlink>
      <w:r w:rsidR="00C1014F" w:rsidRPr="00C1014F">
        <w:rPr>
          <w:rFonts w:eastAsia="Times New Roman" w:cs="Times New Roman"/>
          <w:b w:val="0"/>
          <w:sz w:val="24"/>
          <w:szCs w:val="24"/>
        </w:rPr>
        <w:t xml:space="preserve">) 2018/848 європейський парламенту та​ Ради від 30 травня 2018 р в застосовно законодавчий діяти також​ відомий як в основний акт , уклад вниз в правил на органічні виробництво та маркування органічних​ продуктів , скасування та заміна рада </w:t>
      </w:r>
      <w:hyperlink r:id="rId14" w:history="1"/>
      <w:hyperlink r:id="rId15" w:history="1">
        <w:r w:rsidR="00C1014F" w:rsidRPr="00C1014F">
          <w:rPr>
            <w:rFonts w:eastAsia="Times New Roman" w:cs="Times New Roman"/>
            <w:b w:val="0"/>
            <w:color w:val="0000FF"/>
            <w:sz w:val="24"/>
            <w:szCs w:val="24"/>
            <w:u w:val="single"/>
          </w:rPr>
          <w:t xml:space="preserve">Регламент </w:t>
        </w:r>
      </w:hyperlink>
      <w:hyperlink r:id="rId16" w:history="1"/>
      <w:hyperlink r:id="rId17" w:history="1">
        <w:r w:rsidR="00C1014F" w:rsidRPr="00C1014F">
          <w:rPr>
            <w:rFonts w:eastAsia="Times New Roman" w:cs="Times New Roman"/>
            <w:b w:val="0"/>
            <w:color w:val="0000FF"/>
            <w:sz w:val="24"/>
            <w:szCs w:val="24"/>
            <w:u w:val="single"/>
          </w:rPr>
          <w:t xml:space="preserve">(ЄС) № 834/2007 </w:t>
        </w:r>
      </w:hyperlink>
      <w:r w:rsidR="00C1014F" w:rsidRPr="00C1014F">
        <w:rPr>
          <w:rFonts w:eastAsia="Times New Roman" w:cs="Times New Roman"/>
          <w:b w:val="0"/>
          <w:sz w:val="24"/>
          <w:szCs w:val="24"/>
        </w:rPr>
        <w:t>від 28 червня 2007 року.</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 додаток , далі законодавчий діяти був опубліковано у 2023 році, забезпеч для конкретні маркування вимоги для домашня тварина харчування виробляється в відповідність з в встановлені правила​ в Регламент (ЄС) 2018/848:</w:t>
      </w:r>
    </w:p>
    <w:p w14:paraId="19A34B4A" w14:textId="39CE1E07" w:rsidR="00C1014F" w:rsidRPr="00C1014F" w:rsidRDefault="00B46DB0" w:rsidP="00C93061">
      <w:pPr>
        <w:numPr>
          <w:ilvl w:val="0"/>
          <w:numId w:val="11"/>
        </w:numPr>
        <w:spacing w:before="100" w:beforeAutospacing="1" w:after="100" w:afterAutospacing="1"/>
        <w:rPr>
          <w:rFonts w:eastAsia="Times New Roman" w:cs="Times New Roman"/>
          <w:b w:val="0"/>
          <w:sz w:val="24"/>
          <w:szCs w:val="24"/>
        </w:rPr>
      </w:pPr>
      <w:hyperlink r:id="rId18" w:history="1"/>
      <w:hyperlink r:id="rId19" w:history="1">
        <w:r w:rsidR="00C1014F" w:rsidRPr="00C1014F">
          <w:rPr>
            <w:rFonts w:eastAsia="Times New Roman" w:cs="Times New Roman"/>
            <w:b w:val="0"/>
            <w:color w:val="0000FF"/>
            <w:sz w:val="24"/>
            <w:szCs w:val="24"/>
            <w:u w:val="single"/>
          </w:rPr>
          <w:t xml:space="preserve">Регламент </w:t>
        </w:r>
      </w:hyperlink>
      <w:hyperlink r:id="rId20" w:history="1"/>
      <w:hyperlink r:id="rId21" w:history="1">
        <w:r w:rsidR="00C1014F" w:rsidRPr="00C1014F">
          <w:rPr>
            <w:rFonts w:eastAsia="Times New Roman" w:cs="Times New Roman"/>
            <w:b w:val="0"/>
            <w:color w:val="0000FF"/>
            <w:sz w:val="24"/>
            <w:szCs w:val="24"/>
            <w:u w:val="single"/>
          </w:rPr>
          <w:t xml:space="preserve">(ЄС) 2023/2419 </w:t>
        </w:r>
      </w:hyperlink>
      <w:r w:rsidR="00C1014F" w:rsidRPr="00C1014F">
        <w:rPr>
          <w:rFonts w:eastAsia="Times New Roman" w:cs="Times New Roman"/>
          <w:b w:val="0"/>
          <w:sz w:val="24"/>
          <w:szCs w:val="24"/>
        </w:rPr>
        <w:t xml:space="preserve">від 18 жовтня 2023 р в маркування органічних​ домашня тварина харчування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 xml:space="preserve">Делегований діє внесення поправок в основний діяти є прогресивно включені в в так званий « консолідований » текст ст законодавчий діяти і ставати її частина . Будь ласка примітка що в </w:t>
      </w:r>
      <w:hyperlink r:id="rId22" w:history="1"/>
      <w:hyperlink r:id="rId23" w:history="1">
        <w:r w:rsidRPr="00C1014F">
          <w:rPr>
            <w:rFonts w:eastAsia="Times New Roman" w:cs="Times New Roman"/>
            <w:b w:val="0"/>
            <w:color w:val="0000FF"/>
            <w:sz w:val="24"/>
            <w:szCs w:val="24"/>
            <w:u w:val="single"/>
          </w:rPr>
          <w:t>консолідований</w:t>
        </w:r>
      </w:hyperlink>
      <w:hyperlink r:id="rId24" w:history="1"/>
      <w:hyperlink r:id="rId25" w:history="1">
        <w:r w:rsidRPr="00C1014F">
          <w:rPr>
            <w:rFonts w:eastAsia="Times New Roman" w:cs="Times New Roman"/>
            <w:b w:val="0"/>
            <w:color w:val="0000FF"/>
            <w:sz w:val="24"/>
            <w:szCs w:val="24"/>
            <w:u w:val="single"/>
          </w:rPr>
          <w:t xml:space="preserve"> </w:t>
        </w:r>
      </w:hyperlink>
      <w:hyperlink r:id="rId26" w:history="1"/>
      <w:hyperlink r:id="rId27" w:history="1">
        <w:r w:rsidRPr="00C1014F">
          <w:rPr>
            <w:rFonts w:eastAsia="Times New Roman" w:cs="Times New Roman"/>
            <w:b w:val="0"/>
            <w:color w:val="0000FF"/>
            <w:sz w:val="24"/>
            <w:szCs w:val="24"/>
            <w:u w:val="single"/>
          </w:rPr>
          <w:t xml:space="preserve">версія </w:t>
        </w:r>
      </w:hyperlink>
      <w:hyperlink r:id="rId28" w:history="1"/>
      <w:hyperlink r:id="rId29" w:history="1">
        <w:r w:rsidRPr="00C1014F">
          <w:rPr>
            <w:rFonts w:eastAsia="Times New Roman" w:cs="Times New Roman"/>
            <w:b w:val="0"/>
            <w:color w:val="0000FF"/>
            <w:sz w:val="24"/>
            <w:szCs w:val="24"/>
            <w:u w:val="single"/>
          </w:rPr>
          <w:t xml:space="preserve">Регламенту ( </w:t>
        </w:r>
      </w:hyperlink>
      <w:hyperlink r:id="rId30" w:history="1"/>
      <w:hyperlink r:id="rId31" w:history="1">
        <w:r w:rsidRPr="00C1014F">
          <w:rPr>
            <w:rFonts w:eastAsia="Times New Roman" w:cs="Times New Roman"/>
            <w:b w:val="0"/>
            <w:color w:val="0000FF"/>
            <w:sz w:val="24"/>
            <w:szCs w:val="24"/>
            <w:u w:val="single"/>
          </w:rPr>
          <w:t xml:space="preserve">ЄС </w:t>
        </w:r>
      </w:hyperlink>
      <w:hyperlink r:id="rId32" w:history="1"/>
      <w:hyperlink r:id="rId33" w:history="1">
        <w:r w:rsidRPr="00C1014F">
          <w:rPr>
            <w:rFonts w:eastAsia="Times New Roman" w:cs="Times New Roman"/>
            <w:b w:val="0"/>
            <w:color w:val="0000FF"/>
            <w:sz w:val="24"/>
            <w:szCs w:val="24"/>
            <w:u w:val="single"/>
          </w:rPr>
          <w:t>) 2018/848</w:t>
        </w:r>
      </w:hyperlink>
      <w:r w:rsidRPr="00C1014F">
        <w:rPr>
          <w:rFonts w:eastAsia="Times New Roman" w:cs="Times New Roman"/>
          <w:b w:val="0"/>
          <w:sz w:val="24"/>
          <w:szCs w:val="24"/>
        </w:rPr>
        <w:t xml:space="preserve"> є зробив доступний тільки для інформативний цілі , але не має юридичної ефект . The автентичний редакції відповідних актів , у т.ч​ їх преамбули , є ті опубліковано в в Офіційний Журнал в​ європейський Союзу і в наявності в </w:t>
      </w:r>
      <w:hyperlink r:id="rId34" w:history="1">
        <w:r w:rsidRPr="00C1014F">
          <w:rPr>
            <w:rFonts w:eastAsia="Times New Roman" w:cs="Times New Roman"/>
            <w:b w:val="0"/>
            <w:color w:val="0000FF"/>
            <w:sz w:val="24"/>
            <w:szCs w:val="24"/>
            <w:u w:val="single"/>
          </w:rPr>
          <w:t xml:space="preserve">EUR- </w:t>
        </w:r>
      </w:hyperlink>
      <w:hyperlink r:id="rId35" w:history="1"/>
      <w:hyperlink r:id="rId36" w:history="1">
        <w:r w:rsidRPr="00C1014F">
          <w:rPr>
            <w:rFonts w:eastAsia="Times New Roman" w:cs="Times New Roman"/>
            <w:b w:val="0"/>
            <w:color w:val="0000FF"/>
            <w:sz w:val="24"/>
            <w:szCs w:val="24"/>
            <w:u w:val="single"/>
          </w:rPr>
          <w:t xml:space="preserve">Lex </w:t>
        </w:r>
      </w:hyperlink>
      <w:hyperlink r:id="rId37" w:history="1"/>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список другорядних​ діє щодо органічні землеробство обкладинки три основний сфери : виробництво та маркування , контроль і торгівля .</w:t>
      </w:r>
    </w:p>
    <w:p w14:paraId="4D1598C4" w14:textId="77777777" w:rsidR="00C1014F" w:rsidRPr="00C1014F" w:rsidRDefault="00C1014F" w:rsidP="00BB3A3A">
      <w:pPr>
        <w:pStyle w:val="2"/>
        <w:rPr>
          <w:rFonts w:eastAsia="Times New Roman"/>
        </w:rPr>
      </w:pPr>
      <w:bookmarkStart w:id="19" w:name="_Toc181094538"/>
      <w:r w:rsidRPr="00C1014F">
        <w:rPr>
          <w:rFonts w:eastAsia="Times New Roman"/>
        </w:rPr>
        <w:t>Виробництво та маркування</w:t>
      </w:r>
      <w:bookmarkEnd w:id="19"/>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наступні вторинний діє кришка органічні виробництво та маркування органічних​ продукти .</w:t>
      </w:r>
    </w:p>
    <w:p w14:paraId="1BA034D6" w14:textId="77777777" w:rsidR="00C1014F" w:rsidRPr="00C1014F" w:rsidRDefault="00C1014F" w:rsidP="00BB3A3A">
      <w:pPr>
        <w:pStyle w:val="3"/>
        <w:rPr>
          <w:rFonts w:eastAsia="Times New Roman"/>
        </w:rPr>
      </w:pPr>
      <w:bookmarkStart w:id="20" w:name="_Toc181094539"/>
      <w:r w:rsidRPr="00C1014F">
        <w:rPr>
          <w:rFonts w:eastAsia="Times New Roman"/>
        </w:rPr>
        <w:t>Делегований нормативні акти</w:t>
      </w:r>
      <w:bookmarkEnd w:id="20"/>
    </w:p>
    <w:p w14:paraId="6C17B92D" w14:textId="0274F299" w:rsidR="00C1014F" w:rsidRPr="00C1014F" w:rsidRDefault="00B46DB0" w:rsidP="00C1014F">
      <w:pPr>
        <w:spacing w:before="100" w:beforeAutospacing="1" w:after="100" w:afterAutospacing="1"/>
        <w:rPr>
          <w:rFonts w:eastAsia="Times New Roman" w:cs="Times New Roman"/>
          <w:b w:val="0"/>
          <w:sz w:val="24"/>
          <w:szCs w:val="24"/>
        </w:rPr>
      </w:pPr>
      <w:hyperlink r:id="rId38" w:history="1"/>
      <w:hyperlink r:id="rId39" w:history="1">
        <w:r w:rsidR="00C1014F" w:rsidRPr="00C1014F">
          <w:rPr>
            <w:rFonts w:eastAsia="Times New Roman" w:cs="Times New Roman"/>
            <w:b w:val="0"/>
            <w:color w:val="0000FF"/>
            <w:sz w:val="24"/>
            <w:szCs w:val="24"/>
            <w:u w:val="single"/>
          </w:rPr>
          <w:t>Делегований</w:t>
        </w:r>
      </w:hyperlink>
      <w:hyperlink r:id="rId40" w:history="1"/>
      <w:hyperlink r:id="rId41" w:history="1">
        <w:r w:rsidR="00C1014F" w:rsidRPr="00C1014F">
          <w:rPr>
            <w:rFonts w:eastAsia="Times New Roman" w:cs="Times New Roman"/>
            <w:b w:val="0"/>
            <w:color w:val="0000FF"/>
            <w:sz w:val="24"/>
            <w:szCs w:val="24"/>
            <w:u w:val="single"/>
          </w:rPr>
          <w:t xml:space="preserve"> </w:t>
        </w:r>
      </w:hyperlink>
      <w:hyperlink r:id="rId42" w:history="1"/>
      <w:hyperlink r:id="rId43" w:history="1">
        <w:r w:rsidR="00C1014F" w:rsidRPr="00C1014F">
          <w:rPr>
            <w:rFonts w:eastAsia="Times New Roman" w:cs="Times New Roman"/>
            <w:b w:val="0"/>
            <w:color w:val="0000FF"/>
            <w:sz w:val="24"/>
            <w:szCs w:val="24"/>
            <w:u w:val="single"/>
          </w:rPr>
          <w:t xml:space="preserve">Регламент </w:t>
        </w:r>
      </w:hyperlink>
      <w:hyperlink r:id="rId44" w:history="1"/>
      <w:hyperlink r:id="rId45" w:history="1">
        <w:r w:rsidR="00C1014F" w:rsidRPr="00C1014F">
          <w:rPr>
            <w:rFonts w:eastAsia="Times New Roman" w:cs="Times New Roman"/>
            <w:b w:val="0"/>
            <w:color w:val="0000FF"/>
            <w:sz w:val="24"/>
            <w:szCs w:val="24"/>
            <w:u w:val="single"/>
          </w:rPr>
          <w:t xml:space="preserve">(ЄС) 2020/427 </w:t>
        </w:r>
      </w:hyperlink>
      <w:r w:rsidR="00C1014F" w:rsidRPr="00C1014F">
        <w:rPr>
          <w:rFonts w:eastAsia="Times New Roman" w:cs="Times New Roman"/>
          <w:b w:val="0"/>
          <w:sz w:val="24"/>
          <w:szCs w:val="24"/>
        </w:rPr>
        <w:t xml:space="preserve">від 13 січня 2020 року зі змінами Додаток II до Регламенту (ЄС) 2018/848 про певний докладно виробництва правил для органічні продуктів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пункт 1.3 частини I додатку II до Регламенту (ЄС) 2018/848 про відступи на в виробництво пророщених​ насіння ;</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пункт 1.9.6.2 частини ІІ додатку ІІ до Регламенту (ЄС) 2018/848 про годування бджоли в випадок ризику для виживання ;</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додавання Частина III Додатку II до Регламенту (ЄС) 2018/848 нова пункт 3.1.2.3. на аквакультура неповнолітній виробництво ;</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внесення поправок пункт 3.1.3.3 за видалення​​ максимум відсоток корму​ від завод походження в аквакультура .</w:t>
      </w:r>
    </w:p>
    <w:p w14:paraId="6C9CC6FB" w14:textId="5B8B898F" w:rsidR="00C1014F" w:rsidRPr="00C1014F" w:rsidRDefault="00B46DB0" w:rsidP="00C1014F">
      <w:pPr>
        <w:spacing w:before="100" w:beforeAutospacing="1" w:after="100" w:afterAutospacing="1"/>
        <w:rPr>
          <w:rFonts w:eastAsia="Times New Roman" w:cs="Times New Roman"/>
          <w:b w:val="0"/>
          <w:sz w:val="24"/>
          <w:szCs w:val="24"/>
        </w:rPr>
      </w:pPr>
      <w:hyperlink r:id="rId46" w:history="1"/>
      <w:hyperlink r:id="rId47" w:history="1">
        <w:r w:rsidR="00C1014F" w:rsidRPr="00C1014F">
          <w:rPr>
            <w:rFonts w:eastAsia="Times New Roman" w:cs="Times New Roman"/>
            <w:b w:val="0"/>
            <w:color w:val="0000FF"/>
            <w:sz w:val="24"/>
            <w:szCs w:val="24"/>
            <w:u w:val="single"/>
          </w:rPr>
          <w:t>Делегований</w:t>
        </w:r>
      </w:hyperlink>
      <w:hyperlink r:id="rId48" w:history="1"/>
      <w:hyperlink r:id="rId49" w:history="1">
        <w:r w:rsidR="00C1014F" w:rsidRPr="00C1014F">
          <w:rPr>
            <w:rFonts w:eastAsia="Times New Roman" w:cs="Times New Roman"/>
            <w:b w:val="0"/>
            <w:color w:val="0000FF"/>
            <w:sz w:val="24"/>
            <w:szCs w:val="24"/>
            <w:u w:val="single"/>
          </w:rPr>
          <w:t xml:space="preserve"> </w:t>
        </w:r>
      </w:hyperlink>
      <w:hyperlink r:id="rId50" w:history="1"/>
      <w:hyperlink r:id="rId51" w:history="1">
        <w:r w:rsidR="00C1014F" w:rsidRPr="00C1014F">
          <w:rPr>
            <w:rFonts w:eastAsia="Times New Roman" w:cs="Times New Roman"/>
            <w:b w:val="0"/>
            <w:color w:val="0000FF"/>
            <w:sz w:val="24"/>
            <w:szCs w:val="24"/>
            <w:u w:val="single"/>
          </w:rPr>
          <w:t xml:space="preserve">Регламент </w:t>
        </w:r>
      </w:hyperlink>
      <w:hyperlink r:id="rId52" w:history="1"/>
      <w:hyperlink r:id="rId53" w:history="1">
        <w:r w:rsidR="00C1014F" w:rsidRPr="00C1014F">
          <w:rPr>
            <w:rFonts w:eastAsia="Times New Roman" w:cs="Times New Roman"/>
            <w:b w:val="0"/>
            <w:color w:val="0000FF"/>
            <w:sz w:val="24"/>
            <w:szCs w:val="24"/>
            <w:u w:val="single"/>
          </w:rPr>
          <w:t xml:space="preserve">(ЄС) 2020/1794 </w:t>
        </w:r>
      </w:hyperlink>
      <w:r w:rsidR="00C1014F" w:rsidRPr="00C1014F">
        <w:rPr>
          <w:rFonts w:eastAsia="Times New Roman" w:cs="Times New Roman"/>
          <w:b w:val="0"/>
          <w:sz w:val="24"/>
          <w:szCs w:val="24"/>
        </w:rPr>
        <w:t xml:space="preserve">від 16 вересня 2020 року про внесення змін Частина I Додатку II до Регламенту (ЄС) 2018/848 про в використання в конверсії та неорганічних завод репродуктивний матеріал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пункт 1.8.5 частини I додатку II до Регламенту (ЄС) 2018/848 з з повагою в використання в переробці та органічних завод репродуктивний матеріал дозволяючи в використання ін -конверсії завод репродуктивний матеріал і налаштування умови для використання неорганічних​ завод репродуктивний матеріал коли органічні матеріал є ні доступний .</w:t>
      </w:r>
    </w:p>
    <w:p w14:paraId="4A83C2F2" w14:textId="132912B7" w:rsidR="00C1014F" w:rsidRPr="00C1014F" w:rsidRDefault="00B46DB0" w:rsidP="00C1014F">
      <w:pPr>
        <w:spacing w:before="100" w:beforeAutospacing="1" w:after="100" w:afterAutospacing="1"/>
        <w:rPr>
          <w:rFonts w:eastAsia="Times New Roman" w:cs="Times New Roman"/>
          <w:b w:val="0"/>
          <w:sz w:val="24"/>
          <w:szCs w:val="24"/>
        </w:rPr>
      </w:pPr>
      <w:hyperlink r:id="rId54" w:history="1"/>
      <w:hyperlink r:id="rId55" w:history="1">
        <w:r w:rsidR="00C1014F" w:rsidRPr="00C1014F">
          <w:rPr>
            <w:rFonts w:eastAsia="Times New Roman" w:cs="Times New Roman"/>
            <w:b w:val="0"/>
            <w:color w:val="0000FF"/>
            <w:sz w:val="24"/>
            <w:szCs w:val="24"/>
            <w:u w:val="single"/>
          </w:rPr>
          <w:t>Делегований</w:t>
        </w:r>
      </w:hyperlink>
      <w:hyperlink r:id="rId56" w:history="1"/>
      <w:hyperlink r:id="rId57" w:history="1">
        <w:r w:rsidR="00C1014F" w:rsidRPr="00C1014F">
          <w:rPr>
            <w:rFonts w:eastAsia="Times New Roman" w:cs="Times New Roman"/>
            <w:b w:val="0"/>
            <w:color w:val="0000FF"/>
            <w:sz w:val="24"/>
            <w:szCs w:val="24"/>
            <w:u w:val="single"/>
          </w:rPr>
          <w:t xml:space="preserve"> </w:t>
        </w:r>
      </w:hyperlink>
      <w:hyperlink r:id="rId58" w:history="1"/>
      <w:hyperlink r:id="rId59" w:history="1">
        <w:r w:rsidR="00C1014F" w:rsidRPr="00C1014F">
          <w:rPr>
            <w:rFonts w:eastAsia="Times New Roman" w:cs="Times New Roman"/>
            <w:b w:val="0"/>
            <w:color w:val="0000FF"/>
            <w:sz w:val="24"/>
            <w:szCs w:val="24"/>
            <w:u w:val="single"/>
          </w:rPr>
          <w:t xml:space="preserve">Регламент </w:t>
        </w:r>
      </w:hyperlink>
      <w:hyperlink r:id="rId60" w:history="1"/>
      <w:hyperlink r:id="rId61" w:history="1">
        <w:r w:rsidR="00C1014F" w:rsidRPr="00C1014F">
          <w:rPr>
            <w:rFonts w:eastAsia="Times New Roman" w:cs="Times New Roman"/>
            <w:b w:val="0"/>
            <w:color w:val="0000FF"/>
            <w:sz w:val="24"/>
            <w:szCs w:val="24"/>
            <w:u w:val="single"/>
          </w:rPr>
          <w:t xml:space="preserve">(ЄС) 2021/642 </w:t>
        </w:r>
      </w:hyperlink>
      <w:r w:rsidR="00C1014F" w:rsidRPr="00C1014F">
        <w:rPr>
          <w:rFonts w:eastAsia="Times New Roman" w:cs="Times New Roman"/>
          <w:b w:val="0"/>
          <w:sz w:val="24"/>
          <w:szCs w:val="24"/>
        </w:rPr>
        <w:t xml:space="preserve">від 30 жовтня 2020 року про внесення змін Додаток III до Регламенту (ЄС) 2018/848 про певний інформацію для надання на в маркування органічних​ продуктів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пункт 2.1 додатку ІІІ доповнити вимоги на інформація бути​ надається на маркування сполуки​ годувати бути​ використовується в органічні виробництва та на маркування кормових сумішей​​ насіння як завод репродуктивний матеріал .</w:t>
      </w:r>
    </w:p>
    <w:p w14:paraId="18A69473" w14:textId="29BF9FD8" w:rsidR="00C1014F" w:rsidRPr="00C1014F" w:rsidRDefault="00B46DB0" w:rsidP="00C1014F">
      <w:pPr>
        <w:spacing w:before="100" w:beforeAutospacing="1" w:after="100" w:afterAutospacing="1"/>
        <w:rPr>
          <w:rFonts w:eastAsia="Times New Roman" w:cs="Times New Roman"/>
          <w:b w:val="0"/>
          <w:sz w:val="24"/>
          <w:szCs w:val="24"/>
        </w:rPr>
      </w:pPr>
      <w:hyperlink r:id="rId62" w:history="1"/>
      <w:hyperlink r:id="rId63" w:history="1">
        <w:r w:rsidR="00C1014F" w:rsidRPr="00C1014F">
          <w:rPr>
            <w:rFonts w:eastAsia="Times New Roman" w:cs="Times New Roman"/>
            <w:b w:val="0"/>
            <w:color w:val="0000FF"/>
            <w:sz w:val="24"/>
            <w:szCs w:val="24"/>
            <w:u w:val="single"/>
          </w:rPr>
          <w:t>Делегований</w:t>
        </w:r>
      </w:hyperlink>
      <w:hyperlink r:id="rId64" w:history="1"/>
      <w:hyperlink r:id="rId65" w:history="1">
        <w:r w:rsidR="00C1014F" w:rsidRPr="00C1014F">
          <w:rPr>
            <w:rFonts w:eastAsia="Times New Roman" w:cs="Times New Roman"/>
            <w:b w:val="0"/>
            <w:color w:val="0000FF"/>
            <w:sz w:val="24"/>
            <w:szCs w:val="24"/>
            <w:u w:val="single"/>
          </w:rPr>
          <w:t xml:space="preserve"> </w:t>
        </w:r>
      </w:hyperlink>
      <w:hyperlink r:id="rId66" w:history="1"/>
      <w:hyperlink r:id="rId67" w:history="1">
        <w:r w:rsidR="00C1014F" w:rsidRPr="00C1014F">
          <w:rPr>
            <w:rFonts w:eastAsia="Times New Roman" w:cs="Times New Roman"/>
            <w:b w:val="0"/>
            <w:color w:val="0000FF"/>
            <w:sz w:val="24"/>
            <w:szCs w:val="24"/>
            <w:u w:val="single"/>
          </w:rPr>
          <w:t xml:space="preserve">Регламент </w:t>
        </w:r>
      </w:hyperlink>
      <w:hyperlink r:id="rId68" w:history="1"/>
      <w:hyperlink r:id="rId69" w:history="1">
        <w:r w:rsidR="00C1014F" w:rsidRPr="00C1014F">
          <w:rPr>
            <w:rFonts w:eastAsia="Times New Roman" w:cs="Times New Roman"/>
            <w:b w:val="0"/>
            <w:color w:val="0000FF"/>
            <w:sz w:val="24"/>
            <w:szCs w:val="24"/>
            <w:u w:val="single"/>
          </w:rPr>
          <w:t xml:space="preserve">(ЄС) 2021/716 </w:t>
        </w:r>
      </w:hyperlink>
      <w:r w:rsidR="00C1014F" w:rsidRPr="00C1014F">
        <w:rPr>
          <w:rFonts w:eastAsia="Times New Roman" w:cs="Times New Roman"/>
          <w:b w:val="0"/>
          <w:sz w:val="24"/>
          <w:szCs w:val="24"/>
        </w:rPr>
        <w:t xml:space="preserve">від 9 лютого 2021 року зі змінами Додаток II до Регламенту (ЄС) 2018/848 про органічні виробництва правил на проросли насіння і цикорію голови , на годувати для певний аквакультура тварин і далі аквакультура паразит лікування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заміна пункт 1.3 частини I додатку II до Регламенту (ЄС) 2018/848 з докладно виробництва правил для проросли насіння і цикорію голови ;</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Частина III Додатку II до Регламенту (ЄС) 2018/848, пункт 3.1.3.4, щоб дозволити використання органіки​ холестерину в в корм пенеїд​ креветки і прісноводні креветки ;</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заміна пункт 3.1.4.2 внести зміни вимоги на частота появи паразитів лікування для все видів інші ніж сьомги і встановлення максимум​ кількість обробок​ для все аквакультура вид .</w:t>
      </w:r>
    </w:p>
    <w:p w14:paraId="5023CE03" w14:textId="77777777" w:rsidR="00C1014F" w:rsidRPr="00C1014F" w:rsidRDefault="00B46DB0" w:rsidP="00C1014F">
      <w:pPr>
        <w:spacing w:before="100" w:beforeAutospacing="1" w:after="100" w:afterAutospacing="1"/>
        <w:rPr>
          <w:rFonts w:eastAsia="Times New Roman" w:cs="Times New Roman"/>
          <w:b w:val="0"/>
          <w:sz w:val="24"/>
          <w:szCs w:val="24"/>
        </w:rPr>
      </w:pPr>
      <w:hyperlink r:id="rId70" w:history="1"/>
      <w:hyperlink r:id="rId71" w:history="1">
        <w:r w:rsidR="00C1014F" w:rsidRPr="00C1014F">
          <w:rPr>
            <w:rFonts w:eastAsia="Times New Roman" w:cs="Times New Roman"/>
            <w:b w:val="0"/>
            <w:color w:val="0000FF"/>
            <w:sz w:val="24"/>
            <w:szCs w:val="24"/>
            <w:u w:val="single"/>
          </w:rPr>
          <w:t>Делегований</w:t>
        </w:r>
      </w:hyperlink>
      <w:hyperlink r:id="rId72" w:history="1"/>
      <w:hyperlink r:id="rId73" w:history="1">
        <w:r w:rsidR="00C1014F" w:rsidRPr="00C1014F">
          <w:rPr>
            <w:rFonts w:eastAsia="Times New Roman" w:cs="Times New Roman"/>
            <w:b w:val="0"/>
            <w:color w:val="0000FF"/>
            <w:sz w:val="24"/>
            <w:szCs w:val="24"/>
            <w:u w:val="single"/>
          </w:rPr>
          <w:t xml:space="preserve"> </w:t>
        </w:r>
      </w:hyperlink>
      <w:hyperlink r:id="rId74" w:history="1"/>
      <w:hyperlink r:id="rId75" w:history="1">
        <w:r w:rsidR="00C1014F" w:rsidRPr="00C1014F">
          <w:rPr>
            <w:rFonts w:eastAsia="Times New Roman" w:cs="Times New Roman"/>
            <w:b w:val="0"/>
            <w:color w:val="0000FF"/>
            <w:sz w:val="24"/>
            <w:szCs w:val="24"/>
            <w:u w:val="single"/>
          </w:rPr>
          <w:t xml:space="preserve">Регламент </w:t>
        </w:r>
      </w:hyperlink>
      <w:hyperlink r:id="rId76" w:history="1"/>
      <w:hyperlink r:id="rId77" w:history="1">
        <w:r w:rsidR="00C1014F" w:rsidRPr="00C1014F">
          <w:rPr>
            <w:rFonts w:eastAsia="Times New Roman" w:cs="Times New Roman"/>
            <w:b w:val="0"/>
            <w:color w:val="0000FF"/>
            <w:sz w:val="24"/>
            <w:szCs w:val="24"/>
            <w:u w:val="single"/>
          </w:rPr>
          <w:t xml:space="preserve">(ЄС) 2022/474 </w:t>
        </w:r>
      </w:hyperlink>
      <w:r w:rsidR="00C1014F" w:rsidRPr="00C1014F">
        <w:rPr>
          <w:rFonts w:eastAsia="Times New Roman" w:cs="Times New Roman"/>
          <w:b w:val="0"/>
          <w:sz w:val="24"/>
          <w:szCs w:val="24"/>
        </w:rPr>
        <w:t>від 17 січня 2022 року про внесення змін Додаток II до Регламенту (ЄС) 2018/848 про конкретні вимоги для в виробництво та використання неорганічної , конверсійної та органічної продукції саджанці та інше завод репродуктивний матеріал .</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 xml:space="preserve">внесення поправок пункт 1.8.5. частини I додатку II до Регламенту (ЄС) 2018/848 про в використання в конверсії та неорганічних завод репродуктивний </w:t>
      </w:r>
      <w:r w:rsidRPr="00C1014F">
        <w:rPr>
          <w:rFonts w:eastAsia="Times New Roman" w:cs="Times New Roman"/>
          <w:b w:val="0"/>
          <w:sz w:val="24"/>
          <w:szCs w:val="24"/>
        </w:rPr>
        <w:lastRenderedPageBreak/>
        <w:t>матеріалу (ПРМ) по налаштування умови для у конверсії розсади і для використання ПРМ в лінія з умови, встановлені під новий пункт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додавання пункт 1.8.5.8. на в заборона дозволяти не органічні​ саджанці видів​ маючи короткий​ вирощування цикл ;</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додавання пункт 1.8.6. з вимоги для дозвіл на виробництво PRM в справа мати рослини або , у відповідних випадках, інше рослини призначений для в виробництва ПРМ і вироб в відповідність з пункт 1.8.2 є ні доступний в достатній кількість або якість.</w:t>
      </w:r>
    </w:p>
    <w:p w14:paraId="309AC824" w14:textId="0D740800" w:rsidR="00C1014F" w:rsidRPr="00C1014F" w:rsidRDefault="00B46DB0" w:rsidP="00C1014F">
      <w:pPr>
        <w:spacing w:before="100" w:beforeAutospacing="1" w:after="100" w:afterAutospacing="1"/>
        <w:rPr>
          <w:rFonts w:eastAsia="Times New Roman" w:cs="Times New Roman"/>
          <w:b w:val="0"/>
          <w:sz w:val="24"/>
          <w:szCs w:val="24"/>
        </w:rPr>
      </w:pPr>
      <w:hyperlink r:id="rId78" w:history="1"/>
      <w:hyperlink r:id="rId79" w:history="1">
        <w:r w:rsidR="00C1014F" w:rsidRPr="00C1014F">
          <w:rPr>
            <w:rFonts w:eastAsia="Times New Roman" w:cs="Times New Roman"/>
            <w:b w:val="0"/>
            <w:color w:val="0000FF"/>
            <w:sz w:val="24"/>
            <w:szCs w:val="24"/>
            <w:u w:val="single"/>
          </w:rPr>
          <w:t>Делегований</w:t>
        </w:r>
      </w:hyperlink>
      <w:hyperlink r:id="rId80" w:history="1"/>
      <w:hyperlink r:id="rId81" w:history="1">
        <w:r w:rsidR="00C1014F" w:rsidRPr="00C1014F">
          <w:rPr>
            <w:rFonts w:eastAsia="Times New Roman" w:cs="Times New Roman"/>
            <w:b w:val="0"/>
            <w:color w:val="0000FF"/>
            <w:sz w:val="24"/>
            <w:szCs w:val="24"/>
            <w:u w:val="single"/>
          </w:rPr>
          <w:t xml:space="preserve"> </w:t>
        </w:r>
      </w:hyperlink>
      <w:hyperlink r:id="rId82" w:history="1"/>
      <w:hyperlink r:id="rId83" w:history="1">
        <w:r w:rsidR="00C1014F" w:rsidRPr="00C1014F">
          <w:rPr>
            <w:rFonts w:eastAsia="Times New Roman" w:cs="Times New Roman"/>
            <w:b w:val="0"/>
            <w:color w:val="0000FF"/>
            <w:sz w:val="24"/>
            <w:szCs w:val="24"/>
            <w:u w:val="single"/>
          </w:rPr>
          <w:t xml:space="preserve">Регламент </w:t>
        </w:r>
      </w:hyperlink>
      <w:hyperlink r:id="rId84" w:history="1"/>
      <w:hyperlink r:id="rId85" w:history="1">
        <w:r w:rsidR="00C1014F" w:rsidRPr="00C1014F">
          <w:rPr>
            <w:rFonts w:eastAsia="Times New Roman" w:cs="Times New Roman"/>
            <w:b w:val="0"/>
            <w:color w:val="0000FF"/>
            <w:sz w:val="24"/>
            <w:szCs w:val="24"/>
            <w:u w:val="single"/>
          </w:rPr>
          <w:t xml:space="preserve">(ЄС) 2021/1189 </w:t>
        </w:r>
      </w:hyperlink>
      <w:r w:rsidR="00C1014F" w:rsidRPr="00C1014F">
        <w:rPr>
          <w:rFonts w:eastAsia="Times New Roman" w:cs="Times New Roman"/>
          <w:b w:val="0"/>
          <w:sz w:val="24"/>
          <w:szCs w:val="24"/>
        </w:rPr>
        <w:t xml:space="preserve">від 7 травня 2021 р. , що доповн Регламент (ЄС) 2018/848 про в виробництво та маркетинг заводу репродуктивний матеріал органічний​ неоднорідний матеріал особливостей​ пологи або видів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доповнюючи Регламент (ЄС) 2018/848 as з повагою конкретні вимоги для в виробництво та збут органічної продукції неоднорідний матеріал , в зокрема з до опису , ідентичності , санітарної якості , аналітичності чистота і схожість Вимоги , пакування та маркування , інформація , що має бути зберігався операторами , технікою та офіційними особами елементи керування .</w:t>
      </w:r>
    </w:p>
    <w:p w14:paraId="229E112C" w14:textId="3763AA03" w:rsidR="00C1014F" w:rsidRPr="00C1014F" w:rsidRDefault="00B46DB0" w:rsidP="00C1014F">
      <w:pPr>
        <w:spacing w:before="100" w:beforeAutospacing="1" w:after="100" w:afterAutospacing="1"/>
        <w:rPr>
          <w:rFonts w:eastAsia="Times New Roman" w:cs="Times New Roman"/>
          <w:b w:val="0"/>
          <w:sz w:val="24"/>
          <w:szCs w:val="24"/>
        </w:rPr>
      </w:pPr>
      <w:hyperlink r:id="rId86" w:history="1"/>
      <w:hyperlink r:id="rId87" w:history="1">
        <w:r w:rsidR="00C1014F" w:rsidRPr="00C1014F">
          <w:rPr>
            <w:rFonts w:eastAsia="Times New Roman" w:cs="Times New Roman"/>
            <w:b w:val="0"/>
            <w:color w:val="0000FF"/>
            <w:sz w:val="24"/>
            <w:szCs w:val="24"/>
            <w:u w:val="single"/>
          </w:rPr>
          <w:t>Делегований</w:t>
        </w:r>
      </w:hyperlink>
      <w:hyperlink r:id="rId88" w:history="1"/>
      <w:hyperlink r:id="rId89" w:history="1">
        <w:r w:rsidR="00C1014F" w:rsidRPr="00C1014F">
          <w:rPr>
            <w:rFonts w:eastAsia="Times New Roman" w:cs="Times New Roman"/>
            <w:b w:val="0"/>
            <w:color w:val="0000FF"/>
            <w:sz w:val="24"/>
            <w:szCs w:val="24"/>
            <w:u w:val="single"/>
          </w:rPr>
          <w:t xml:space="preserve"> </w:t>
        </w:r>
      </w:hyperlink>
      <w:hyperlink r:id="rId90" w:history="1"/>
      <w:hyperlink r:id="rId91" w:history="1">
        <w:r w:rsidR="00C1014F" w:rsidRPr="00C1014F">
          <w:rPr>
            <w:rFonts w:eastAsia="Times New Roman" w:cs="Times New Roman"/>
            <w:b w:val="0"/>
            <w:color w:val="0000FF"/>
            <w:sz w:val="24"/>
            <w:szCs w:val="24"/>
            <w:u w:val="single"/>
          </w:rPr>
          <w:t xml:space="preserve">Регламент </w:t>
        </w:r>
      </w:hyperlink>
      <w:hyperlink r:id="rId92" w:history="1"/>
      <w:hyperlink r:id="rId93" w:history="1">
        <w:r w:rsidR="00C1014F" w:rsidRPr="00C1014F">
          <w:rPr>
            <w:rFonts w:eastAsia="Times New Roman" w:cs="Times New Roman"/>
            <w:b w:val="0"/>
            <w:color w:val="0000FF"/>
            <w:sz w:val="24"/>
            <w:szCs w:val="24"/>
            <w:u w:val="single"/>
          </w:rPr>
          <w:t xml:space="preserve">(ЄС) 2022/1450 </w:t>
        </w:r>
      </w:hyperlink>
      <w:r w:rsidR="00C1014F" w:rsidRPr="00C1014F">
        <w:rPr>
          <w:rFonts w:eastAsia="Times New Roman" w:cs="Times New Roman"/>
          <w:b w:val="0"/>
          <w:sz w:val="24"/>
          <w:szCs w:val="24"/>
        </w:rPr>
        <w:t xml:space="preserve">від 27 червня 2022 р. , що доповн Регламент (ЄС) 2018/848 європейський парламенту та​ рада як з повагою в використання не органічних білок годувати для в виробництво органічних​ тваринництво за рахунок Росії вторгнення в Україну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за рахунок Росії вторгнення в Україну 24 лютого 2022 , серйозно тимчасовий вплив на в постачання органіки​ білок годувати сталося в кількох​ Член Штати , це погрожували в безперервність​​ органічні виробництво ;</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 діяти дозволяє в мало Член держави що мав визнано це ситуації як катастрофічний обставина давати​ до 5% неорганічних білок годувати старших​ категорії свиней​ тварин і птиці на максимальний термін один​ рік .</w:t>
      </w:r>
    </w:p>
    <w:p w14:paraId="02FF8B96" w14:textId="77777777" w:rsidR="00C1014F" w:rsidRPr="00C1014F" w:rsidRDefault="00C1014F" w:rsidP="00BB3A3A">
      <w:pPr>
        <w:pStyle w:val="3"/>
        <w:rPr>
          <w:rFonts w:eastAsia="Times New Roman"/>
        </w:rPr>
      </w:pPr>
      <w:bookmarkStart w:id="21" w:name="_Toc181094540"/>
      <w:r w:rsidRPr="00C1014F">
        <w:rPr>
          <w:rFonts w:eastAsia="Times New Roman"/>
        </w:rPr>
        <w:t>Реалізація нормативні акти</w:t>
      </w:r>
      <w:bookmarkEnd w:id="21"/>
    </w:p>
    <w:p w14:paraId="209AAF5E" w14:textId="057E0FE8" w:rsidR="00C1014F" w:rsidRPr="00C1014F" w:rsidRDefault="00B46DB0" w:rsidP="00C1014F">
      <w:pPr>
        <w:spacing w:before="100" w:beforeAutospacing="1" w:after="100" w:afterAutospacing="1"/>
        <w:rPr>
          <w:rFonts w:eastAsia="Times New Roman" w:cs="Times New Roman"/>
          <w:b w:val="0"/>
          <w:sz w:val="24"/>
          <w:szCs w:val="24"/>
        </w:rPr>
      </w:pPr>
      <w:hyperlink r:id="rId94" w:history="1"/>
      <w:hyperlink r:id="rId95" w:history="1">
        <w:r w:rsidR="00C1014F" w:rsidRPr="00C1014F">
          <w:rPr>
            <w:rFonts w:eastAsia="Times New Roman" w:cs="Times New Roman"/>
            <w:b w:val="0"/>
            <w:color w:val="0000FF"/>
            <w:sz w:val="24"/>
            <w:szCs w:val="24"/>
            <w:u w:val="single"/>
          </w:rPr>
          <w:t>Реалізація</w:t>
        </w:r>
      </w:hyperlink>
      <w:hyperlink r:id="rId96" w:history="1"/>
      <w:hyperlink r:id="rId97" w:history="1">
        <w:r w:rsidR="00C1014F" w:rsidRPr="00C1014F">
          <w:rPr>
            <w:rFonts w:eastAsia="Times New Roman" w:cs="Times New Roman"/>
            <w:b w:val="0"/>
            <w:color w:val="0000FF"/>
            <w:sz w:val="24"/>
            <w:szCs w:val="24"/>
            <w:u w:val="single"/>
          </w:rPr>
          <w:t xml:space="preserve"> </w:t>
        </w:r>
      </w:hyperlink>
      <w:hyperlink r:id="rId98" w:history="1"/>
      <w:hyperlink r:id="rId99" w:history="1">
        <w:r w:rsidR="00C1014F" w:rsidRPr="00C1014F">
          <w:rPr>
            <w:rFonts w:eastAsia="Times New Roman" w:cs="Times New Roman"/>
            <w:b w:val="0"/>
            <w:color w:val="0000FF"/>
            <w:sz w:val="24"/>
            <w:szCs w:val="24"/>
            <w:u w:val="single"/>
          </w:rPr>
          <w:t xml:space="preserve">Регламент </w:t>
        </w:r>
      </w:hyperlink>
      <w:hyperlink r:id="rId100" w:history="1"/>
      <w:hyperlink r:id="rId101" w:history="1">
        <w:r w:rsidR="00C1014F" w:rsidRPr="00C1014F">
          <w:rPr>
            <w:rFonts w:eastAsia="Times New Roman" w:cs="Times New Roman"/>
            <w:b w:val="0"/>
            <w:color w:val="0000FF"/>
            <w:sz w:val="24"/>
            <w:szCs w:val="24"/>
            <w:u w:val="single"/>
          </w:rPr>
          <w:t xml:space="preserve">(ЄС) 2020/464 </w:t>
        </w:r>
      </w:hyperlink>
      <w:r w:rsidR="00C1014F" w:rsidRPr="00C1014F">
        <w:rPr>
          <w:rFonts w:eastAsia="Times New Roman" w:cs="Times New Roman"/>
          <w:b w:val="0"/>
          <w:sz w:val="24"/>
          <w:szCs w:val="24"/>
        </w:rPr>
        <w:t xml:space="preserve">від 26 березня 2020 року про закладку вниз певний правил для в застосування Регламенту (ЄС) 2018/848 про в документів необхідний для в зворотню силу визнання періодів для в мета перетворення , в​ виробництво органічних​ продукти та інформація​​ надається країнами ЄС​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документи бути​ поставляється в випадок зворотної дії визнання попередніх періодів за​ в перетворення на органіку виробництво ;</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виробництва правил на тваринництво та аквакультура тварин , перероб продукти харчування та корми з пов'язані перехідний положення ;</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інформація бути​ передається країнами ЄС​ щодо в наявність на в ринок органічної та конверсійної продукції завод репродуктивний матеріал , органічний тварин і орган аквакультура молодняк .</w:t>
      </w:r>
    </w:p>
    <w:p w14:paraId="2D70C201" w14:textId="19DDC5C2" w:rsidR="00C1014F" w:rsidRPr="00C1014F" w:rsidRDefault="00B46DB0" w:rsidP="00C1014F">
      <w:pPr>
        <w:spacing w:before="100" w:beforeAutospacing="1" w:after="100" w:afterAutospacing="1"/>
        <w:rPr>
          <w:rFonts w:eastAsia="Times New Roman" w:cs="Times New Roman"/>
          <w:b w:val="0"/>
          <w:sz w:val="24"/>
          <w:szCs w:val="24"/>
        </w:rPr>
      </w:pPr>
      <w:hyperlink r:id="rId102" w:history="1"/>
      <w:hyperlink r:id="rId103" w:history="1">
        <w:r w:rsidR="00C1014F" w:rsidRPr="00C1014F">
          <w:rPr>
            <w:rFonts w:eastAsia="Times New Roman" w:cs="Times New Roman"/>
            <w:b w:val="0"/>
            <w:color w:val="0000FF"/>
            <w:sz w:val="24"/>
            <w:szCs w:val="24"/>
            <w:u w:val="single"/>
          </w:rPr>
          <w:t>Реалізація</w:t>
        </w:r>
      </w:hyperlink>
      <w:hyperlink r:id="rId104" w:history="1"/>
      <w:hyperlink r:id="rId105" w:history="1">
        <w:r w:rsidR="00C1014F" w:rsidRPr="00C1014F">
          <w:rPr>
            <w:rFonts w:eastAsia="Times New Roman" w:cs="Times New Roman"/>
            <w:b w:val="0"/>
            <w:color w:val="0000FF"/>
            <w:sz w:val="24"/>
            <w:szCs w:val="24"/>
            <w:u w:val="single"/>
          </w:rPr>
          <w:t xml:space="preserve"> </w:t>
        </w:r>
      </w:hyperlink>
      <w:hyperlink r:id="rId106" w:history="1"/>
      <w:hyperlink r:id="rId107" w:history="1">
        <w:r w:rsidR="00C1014F" w:rsidRPr="00C1014F">
          <w:rPr>
            <w:rFonts w:eastAsia="Times New Roman" w:cs="Times New Roman"/>
            <w:b w:val="0"/>
            <w:color w:val="0000FF"/>
            <w:sz w:val="24"/>
            <w:szCs w:val="24"/>
            <w:u w:val="single"/>
          </w:rPr>
          <w:t xml:space="preserve">Регламент </w:t>
        </w:r>
      </w:hyperlink>
      <w:hyperlink r:id="rId108" w:history="1"/>
      <w:hyperlink r:id="rId109" w:history="1">
        <w:r w:rsidR="00C1014F" w:rsidRPr="00C1014F">
          <w:rPr>
            <w:rFonts w:eastAsia="Times New Roman" w:cs="Times New Roman"/>
            <w:b w:val="0"/>
            <w:color w:val="0000FF"/>
            <w:sz w:val="24"/>
            <w:szCs w:val="24"/>
            <w:u w:val="single"/>
          </w:rPr>
          <w:t xml:space="preserve">(ЄС) 2021/1165 </w:t>
        </w:r>
      </w:hyperlink>
      <w:r w:rsidR="00C1014F" w:rsidRPr="00C1014F">
        <w:rPr>
          <w:rFonts w:eastAsia="Times New Roman" w:cs="Times New Roman"/>
          <w:b w:val="0"/>
          <w:sz w:val="24"/>
          <w:szCs w:val="24"/>
        </w:rPr>
        <w:t xml:space="preserve">від 15 липня 2021 р. про дозвіл певний продуктів і речовин для використовувати в органічні виробництво та встановлення їх списки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умови для в авторизація речовин і продуктів для використовувати в органічні виробництво ;</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порядок надання​ конкретні авторизація для в використання продуктів і речовин в певний області трет​ країни ;</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перехідний заходів для очищення та дезінфекція орган​ виробничі та неорганічні перераховані сільськогосподарські інгредієнти у відповідних Додатках Регламенту (ЄС) № 889/2008 ;</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перехідний період до 31 грудня 2022 року для в термін дії документа докази під Стаття 68 Регламенту (ЄС) № 889/2008.</w:t>
      </w:r>
    </w:p>
    <w:p w14:paraId="2CBE9B9C" w14:textId="6BF86F27" w:rsidR="00C1014F" w:rsidRPr="00C1014F" w:rsidRDefault="00B46DB0" w:rsidP="00C1014F">
      <w:pPr>
        <w:spacing w:before="100" w:beforeAutospacing="1" w:after="100" w:afterAutospacing="1"/>
        <w:rPr>
          <w:rFonts w:eastAsia="Times New Roman" w:cs="Times New Roman"/>
          <w:b w:val="0"/>
          <w:sz w:val="24"/>
          <w:szCs w:val="24"/>
        </w:rPr>
      </w:pPr>
      <w:hyperlink r:id="rId110" w:history="1"/>
      <w:hyperlink r:id="rId111" w:history="1">
        <w:r w:rsidR="00C1014F" w:rsidRPr="00C1014F">
          <w:rPr>
            <w:rFonts w:eastAsia="Times New Roman" w:cs="Times New Roman"/>
            <w:b w:val="0"/>
            <w:color w:val="0000FF"/>
            <w:sz w:val="24"/>
            <w:szCs w:val="24"/>
            <w:u w:val="single"/>
          </w:rPr>
          <w:t>Реалізація</w:t>
        </w:r>
      </w:hyperlink>
      <w:hyperlink r:id="rId112" w:history="1"/>
      <w:hyperlink r:id="rId113" w:history="1">
        <w:r w:rsidR="00C1014F" w:rsidRPr="00C1014F">
          <w:rPr>
            <w:rFonts w:eastAsia="Times New Roman" w:cs="Times New Roman"/>
            <w:b w:val="0"/>
            <w:color w:val="0000FF"/>
            <w:sz w:val="24"/>
            <w:szCs w:val="24"/>
            <w:u w:val="single"/>
          </w:rPr>
          <w:t xml:space="preserve"> </w:t>
        </w:r>
      </w:hyperlink>
      <w:hyperlink r:id="rId114" w:history="1"/>
      <w:hyperlink r:id="rId115" w:history="1">
        <w:r w:rsidR="00C1014F" w:rsidRPr="00C1014F">
          <w:rPr>
            <w:rFonts w:eastAsia="Times New Roman" w:cs="Times New Roman"/>
            <w:b w:val="0"/>
            <w:color w:val="0000FF"/>
            <w:sz w:val="24"/>
            <w:szCs w:val="24"/>
            <w:u w:val="single"/>
          </w:rPr>
          <w:t xml:space="preserve">Регламент </w:t>
        </w:r>
      </w:hyperlink>
      <w:hyperlink r:id="rId116" w:history="1"/>
      <w:hyperlink r:id="rId117" w:history="1">
        <w:r w:rsidR="00C1014F" w:rsidRPr="00C1014F">
          <w:rPr>
            <w:rFonts w:eastAsia="Times New Roman" w:cs="Times New Roman"/>
            <w:b w:val="0"/>
            <w:color w:val="0000FF"/>
            <w:sz w:val="24"/>
            <w:szCs w:val="24"/>
            <w:u w:val="single"/>
          </w:rPr>
          <w:t xml:space="preserve">(ЄС) 2023/121 </w:t>
        </w:r>
      </w:hyperlink>
      <w:r w:rsidR="00C1014F" w:rsidRPr="00C1014F">
        <w:rPr>
          <w:rFonts w:eastAsia="Times New Roman" w:cs="Times New Roman"/>
          <w:b w:val="0"/>
          <w:sz w:val="24"/>
          <w:szCs w:val="24"/>
        </w:rPr>
        <w:t xml:space="preserve">від 17 січня 2023 року про внесення змін та виправлень Реалізація Регламент (ЄС) 2021/1165 про дозвіл певний продуктів і речовин для використовувати в органічні виробництво та встановлення їх списки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Поправки до​ переліки продуктів і речовин , які може бути використовується в органічні наступні в експертизи за в Експерт Група для технічний Порада з органічного виробництва (EGTOP) та Комісія в​ досьє подано за Член держави .</w:t>
      </w:r>
    </w:p>
    <w:p w14:paraId="3B49489C" w14:textId="77777777" w:rsidR="00C1014F" w:rsidRPr="00C1014F" w:rsidRDefault="00C1014F" w:rsidP="00BB3A3A">
      <w:pPr>
        <w:pStyle w:val="2"/>
        <w:rPr>
          <w:rFonts w:eastAsia="Times New Roman"/>
        </w:rPr>
      </w:pPr>
      <w:bookmarkStart w:id="22" w:name="_Toc181094541"/>
      <w:r w:rsidRPr="00C1014F">
        <w:rPr>
          <w:rFonts w:eastAsia="Times New Roman"/>
        </w:rPr>
        <w:t>Елементи управління</w:t>
      </w:r>
      <w:bookmarkEnd w:id="22"/>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наступні вторинний діє кришка елементи керування в в органічні сектор .</w:t>
      </w:r>
    </w:p>
    <w:p w14:paraId="342FE8F0" w14:textId="77777777" w:rsidR="00C1014F" w:rsidRPr="00C466B1" w:rsidRDefault="00C1014F" w:rsidP="00C466B1">
      <w:pPr>
        <w:pStyle w:val="3"/>
      </w:pPr>
      <w:bookmarkStart w:id="23" w:name="_Toc181094542"/>
      <w:r w:rsidRPr="00C1014F">
        <w:rPr>
          <w:rFonts w:eastAsia="Times New Roman"/>
        </w:rPr>
        <w:t>Делегований нормативні акти</w:t>
      </w:r>
      <w:bookmarkEnd w:id="23"/>
    </w:p>
    <w:p w14:paraId="2D081821" w14:textId="440CA053" w:rsidR="00C1014F" w:rsidRPr="00C1014F" w:rsidRDefault="00B46DB0" w:rsidP="00C1014F">
      <w:pPr>
        <w:spacing w:before="100" w:beforeAutospacing="1" w:after="100" w:afterAutospacing="1"/>
        <w:rPr>
          <w:rFonts w:eastAsia="Times New Roman" w:cs="Times New Roman"/>
          <w:b w:val="0"/>
          <w:sz w:val="24"/>
          <w:szCs w:val="24"/>
        </w:rPr>
      </w:pPr>
      <w:hyperlink r:id="rId118" w:history="1"/>
      <w:hyperlink r:id="rId119" w:history="1">
        <w:r w:rsidR="00C1014F" w:rsidRPr="00C1014F">
          <w:rPr>
            <w:rFonts w:eastAsia="Times New Roman" w:cs="Times New Roman"/>
            <w:b w:val="0"/>
            <w:color w:val="0000FF"/>
            <w:sz w:val="24"/>
            <w:szCs w:val="24"/>
            <w:u w:val="single"/>
          </w:rPr>
          <w:t>Делегований</w:t>
        </w:r>
      </w:hyperlink>
      <w:hyperlink r:id="rId120" w:history="1"/>
      <w:hyperlink r:id="rId121" w:history="1">
        <w:r w:rsidR="00C1014F" w:rsidRPr="00C1014F">
          <w:rPr>
            <w:rFonts w:eastAsia="Times New Roman" w:cs="Times New Roman"/>
            <w:b w:val="0"/>
            <w:color w:val="0000FF"/>
            <w:sz w:val="24"/>
            <w:szCs w:val="24"/>
            <w:u w:val="single"/>
          </w:rPr>
          <w:t xml:space="preserve"> </w:t>
        </w:r>
      </w:hyperlink>
      <w:hyperlink r:id="rId122" w:history="1"/>
      <w:hyperlink r:id="rId123" w:history="1">
        <w:r w:rsidR="00C1014F" w:rsidRPr="00C1014F">
          <w:rPr>
            <w:rFonts w:eastAsia="Times New Roman" w:cs="Times New Roman"/>
            <w:b w:val="0"/>
            <w:color w:val="0000FF"/>
            <w:sz w:val="24"/>
            <w:szCs w:val="24"/>
            <w:u w:val="single"/>
          </w:rPr>
          <w:t xml:space="preserve">Регламент </w:t>
        </w:r>
      </w:hyperlink>
      <w:hyperlink r:id="rId124" w:history="1"/>
      <w:hyperlink r:id="rId125" w:history="1">
        <w:r w:rsidR="00C1014F" w:rsidRPr="00C1014F">
          <w:rPr>
            <w:rFonts w:eastAsia="Times New Roman" w:cs="Times New Roman"/>
            <w:b w:val="0"/>
            <w:color w:val="0000FF"/>
            <w:sz w:val="24"/>
            <w:szCs w:val="24"/>
            <w:u w:val="single"/>
          </w:rPr>
          <w:t xml:space="preserve">(ЄС) 2021/715 </w:t>
        </w:r>
      </w:hyperlink>
      <w:r w:rsidR="00C1014F" w:rsidRPr="00C1014F">
        <w:rPr>
          <w:rFonts w:eastAsia="Times New Roman" w:cs="Times New Roman"/>
          <w:b w:val="0"/>
          <w:sz w:val="24"/>
          <w:szCs w:val="24"/>
        </w:rPr>
        <w:t>від 20 січня 2021 року зі змінами Регламент (ЄС) 2018/848 про в вимоги для групи операторів</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Стаття 36 Регламенту (ЄС) 2018/848 в порядок встановлення​ вимоги для в географічний близькість до​ члени групи операторів ,​ система для внутрішній управління ( ICS ) і обов'язки в​ члени в​ група керівника ІКС та інспекторів ІКС ;​</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Стаття 36 Регламенту (ЄС) 2018/848 в щоб скласти перелік ситуацій​​​ який може бути розглядається недоліки в​ внутрішній КОНТРОЛЬ система .</w:t>
      </w:r>
    </w:p>
    <w:p w14:paraId="22D875FD" w14:textId="336F5670" w:rsidR="00C1014F" w:rsidRPr="00C1014F" w:rsidRDefault="00B46DB0" w:rsidP="00C1014F">
      <w:pPr>
        <w:spacing w:before="100" w:beforeAutospacing="1" w:after="100" w:afterAutospacing="1"/>
        <w:rPr>
          <w:rFonts w:eastAsia="Times New Roman" w:cs="Times New Roman"/>
          <w:b w:val="0"/>
          <w:sz w:val="24"/>
          <w:szCs w:val="24"/>
        </w:rPr>
      </w:pPr>
      <w:hyperlink r:id="rId126" w:history="1"/>
      <w:hyperlink r:id="rId127" w:history="1">
        <w:r w:rsidR="00C1014F" w:rsidRPr="00C1014F">
          <w:rPr>
            <w:rFonts w:eastAsia="Times New Roman" w:cs="Times New Roman"/>
            <w:b w:val="0"/>
            <w:color w:val="0000FF"/>
            <w:sz w:val="24"/>
            <w:szCs w:val="24"/>
            <w:u w:val="single"/>
          </w:rPr>
          <w:t>Делегований</w:t>
        </w:r>
      </w:hyperlink>
      <w:hyperlink r:id="rId128" w:history="1"/>
      <w:hyperlink r:id="rId129" w:history="1">
        <w:r w:rsidR="00C1014F" w:rsidRPr="00C1014F">
          <w:rPr>
            <w:rFonts w:eastAsia="Times New Roman" w:cs="Times New Roman"/>
            <w:b w:val="0"/>
            <w:color w:val="0000FF"/>
            <w:sz w:val="24"/>
            <w:szCs w:val="24"/>
            <w:u w:val="single"/>
          </w:rPr>
          <w:t xml:space="preserve"> </w:t>
        </w:r>
      </w:hyperlink>
      <w:hyperlink r:id="rId130" w:history="1"/>
      <w:hyperlink r:id="rId131" w:history="1">
        <w:r w:rsidR="00C1014F" w:rsidRPr="00C1014F">
          <w:rPr>
            <w:rFonts w:eastAsia="Times New Roman" w:cs="Times New Roman"/>
            <w:b w:val="0"/>
            <w:color w:val="0000FF"/>
            <w:sz w:val="24"/>
            <w:szCs w:val="24"/>
            <w:u w:val="single"/>
          </w:rPr>
          <w:t xml:space="preserve">Регламент </w:t>
        </w:r>
      </w:hyperlink>
      <w:hyperlink r:id="rId132" w:history="1"/>
      <w:hyperlink r:id="rId133" w:history="1">
        <w:r w:rsidR="00C1014F" w:rsidRPr="00C1014F">
          <w:rPr>
            <w:rFonts w:eastAsia="Times New Roman" w:cs="Times New Roman"/>
            <w:b w:val="0"/>
            <w:color w:val="0000FF"/>
            <w:sz w:val="24"/>
            <w:szCs w:val="24"/>
            <w:u w:val="single"/>
          </w:rPr>
          <w:t xml:space="preserve">(ЄС) 2021/1006 </w:t>
        </w:r>
      </w:hyperlink>
      <w:r w:rsidR="00C1014F" w:rsidRPr="00C1014F">
        <w:rPr>
          <w:rFonts w:eastAsia="Times New Roman" w:cs="Times New Roman"/>
          <w:b w:val="0"/>
          <w:sz w:val="24"/>
          <w:szCs w:val="24"/>
        </w:rPr>
        <w:t xml:space="preserve">від 12 квітня 2021 року зі змінами Регламент (ЄС) 2018/848 про в зразок сертифіката​ засвідчуючи відповідність з в правил на органічні виробництва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заміна Додаток VI до Регламенту (ЄС) 2018/848 із зразком для в сертифікат для операторів і груп операторів , як зазначено в Стаття 35.</w:t>
      </w:r>
    </w:p>
    <w:p w14:paraId="291748E8" w14:textId="5153C8B3" w:rsidR="00C1014F" w:rsidRPr="00C1014F" w:rsidRDefault="00B46DB0" w:rsidP="00C1014F">
      <w:pPr>
        <w:spacing w:before="100" w:beforeAutospacing="1" w:after="100" w:afterAutospacing="1"/>
        <w:rPr>
          <w:rFonts w:eastAsia="Times New Roman" w:cs="Times New Roman"/>
          <w:b w:val="0"/>
          <w:sz w:val="24"/>
          <w:szCs w:val="24"/>
        </w:rPr>
      </w:pPr>
      <w:hyperlink r:id="rId134" w:history="1"/>
      <w:hyperlink r:id="rId135" w:history="1">
        <w:r w:rsidR="00C1014F" w:rsidRPr="00C1014F">
          <w:rPr>
            <w:rFonts w:eastAsia="Times New Roman" w:cs="Times New Roman"/>
            <w:b w:val="0"/>
            <w:color w:val="0000FF"/>
            <w:sz w:val="24"/>
            <w:szCs w:val="24"/>
            <w:u w:val="single"/>
          </w:rPr>
          <w:t>Делегований</w:t>
        </w:r>
      </w:hyperlink>
      <w:hyperlink r:id="rId136" w:history="1"/>
      <w:hyperlink r:id="rId137" w:history="1">
        <w:r w:rsidR="00C1014F" w:rsidRPr="00C1014F">
          <w:rPr>
            <w:rFonts w:eastAsia="Times New Roman" w:cs="Times New Roman"/>
            <w:b w:val="0"/>
            <w:color w:val="0000FF"/>
            <w:sz w:val="24"/>
            <w:szCs w:val="24"/>
            <w:u w:val="single"/>
          </w:rPr>
          <w:t xml:space="preserve"> </w:t>
        </w:r>
      </w:hyperlink>
      <w:hyperlink r:id="rId138" w:history="1"/>
      <w:hyperlink r:id="rId139" w:history="1">
        <w:r w:rsidR="00C1014F" w:rsidRPr="00C1014F">
          <w:rPr>
            <w:rFonts w:eastAsia="Times New Roman" w:cs="Times New Roman"/>
            <w:b w:val="0"/>
            <w:color w:val="0000FF"/>
            <w:sz w:val="24"/>
            <w:szCs w:val="24"/>
            <w:u w:val="single"/>
          </w:rPr>
          <w:t xml:space="preserve">Регламент </w:t>
        </w:r>
      </w:hyperlink>
      <w:hyperlink r:id="rId140" w:history="1"/>
      <w:hyperlink r:id="rId141" w:history="1">
        <w:r w:rsidR="00C1014F" w:rsidRPr="00C1014F">
          <w:rPr>
            <w:rFonts w:eastAsia="Times New Roman" w:cs="Times New Roman"/>
            <w:b w:val="0"/>
            <w:color w:val="0000FF"/>
            <w:sz w:val="24"/>
            <w:szCs w:val="24"/>
            <w:u w:val="single"/>
          </w:rPr>
          <w:t xml:space="preserve">(ЄС) 2021/1691 </w:t>
        </w:r>
      </w:hyperlink>
      <w:r w:rsidR="00C1014F" w:rsidRPr="00C1014F">
        <w:rPr>
          <w:rFonts w:eastAsia="Times New Roman" w:cs="Times New Roman"/>
          <w:b w:val="0"/>
          <w:sz w:val="24"/>
          <w:szCs w:val="24"/>
        </w:rPr>
        <w:t xml:space="preserve">від 12 липня 2021 року про внесення змін Додаток II до Регламенту (ЄС) 2018/848 про в вимоги для записи утримання від операторів в органічні виробництва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введення докладних​ запис утримання вимоги для операторів та груп операторів, які звертаються конкретні органічні виробництва правила .</w:t>
      </w:r>
    </w:p>
    <w:p w14:paraId="0B7707CA" w14:textId="164755D8" w:rsidR="00C1014F" w:rsidRPr="00C1014F" w:rsidRDefault="00B46DB0" w:rsidP="00C1014F">
      <w:pPr>
        <w:spacing w:before="100" w:beforeAutospacing="1" w:after="100" w:afterAutospacing="1"/>
        <w:rPr>
          <w:rFonts w:eastAsia="Times New Roman" w:cs="Times New Roman"/>
          <w:b w:val="0"/>
          <w:sz w:val="24"/>
          <w:szCs w:val="24"/>
        </w:rPr>
      </w:pPr>
      <w:hyperlink r:id="rId142" w:history="1"/>
      <w:hyperlink r:id="rId143" w:history="1">
        <w:r w:rsidR="00C1014F" w:rsidRPr="00C1014F">
          <w:rPr>
            <w:rFonts w:eastAsia="Times New Roman" w:cs="Times New Roman"/>
            <w:b w:val="0"/>
            <w:color w:val="0000FF"/>
            <w:sz w:val="24"/>
            <w:szCs w:val="24"/>
            <w:u w:val="single"/>
          </w:rPr>
          <w:t>Делегований</w:t>
        </w:r>
      </w:hyperlink>
      <w:hyperlink r:id="rId144" w:history="1"/>
      <w:hyperlink r:id="rId145" w:history="1">
        <w:r w:rsidR="00C1014F" w:rsidRPr="00C1014F">
          <w:rPr>
            <w:rFonts w:eastAsia="Times New Roman" w:cs="Times New Roman"/>
            <w:b w:val="0"/>
            <w:color w:val="0000FF"/>
            <w:sz w:val="24"/>
            <w:szCs w:val="24"/>
            <w:u w:val="single"/>
          </w:rPr>
          <w:t xml:space="preserve"> </w:t>
        </w:r>
      </w:hyperlink>
      <w:hyperlink r:id="rId146" w:history="1"/>
      <w:hyperlink r:id="rId147" w:history="1">
        <w:r w:rsidR="00C1014F" w:rsidRPr="00C1014F">
          <w:rPr>
            <w:rFonts w:eastAsia="Times New Roman" w:cs="Times New Roman"/>
            <w:b w:val="0"/>
            <w:color w:val="0000FF"/>
            <w:sz w:val="24"/>
            <w:szCs w:val="24"/>
            <w:u w:val="single"/>
          </w:rPr>
          <w:t xml:space="preserve">Регламент </w:t>
        </w:r>
      </w:hyperlink>
      <w:hyperlink r:id="rId148" w:history="1"/>
      <w:hyperlink r:id="rId149" w:history="1">
        <w:r w:rsidR="00C1014F" w:rsidRPr="00C1014F">
          <w:rPr>
            <w:rFonts w:eastAsia="Times New Roman" w:cs="Times New Roman"/>
            <w:b w:val="0"/>
            <w:color w:val="0000FF"/>
            <w:sz w:val="24"/>
            <w:szCs w:val="24"/>
            <w:u w:val="single"/>
          </w:rPr>
          <w:t xml:space="preserve">(ЄС) 2021/771 </w:t>
        </w:r>
      </w:hyperlink>
      <w:r w:rsidR="00C1014F" w:rsidRPr="00C1014F">
        <w:rPr>
          <w:rFonts w:eastAsia="Times New Roman" w:cs="Times New Roman"/>
          <w:b w:val="0"/>
          <w:sz w:val="24"/>
          <w:szCs w:val="24"/>
        </w:rPr>
        <w:t>від 21 січня 2021 р. , що доповн Регламент (ЄС) 2018/848 закладки вниз конкретні критерії та умови для в перевірки документ​ облікові записи в в рамках офіц​ елементи керування в органічні виробництва та​ офіційний управління групами операторів​</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доповнюючи основний діяти з правил на в простежуваність і маса баланс чеки протягом в офіційний управління операторами та групами операторів;</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додатковий вимоги для в офіційний управління групами операторів .</w:t>
      </w:r>
    </w:p>
    <w:p w14:paraId="28CFDA25" w14:textId="49B4F8A4" w:rsidR="00C1014F" w:rsidRPr="00C1014F" w:rsidRDefault="00B46DB0" w:rsidP="00C1014F">
      <w:pPr>
        <w:spacing w:before="100" w:beforeAutospacing="1" w:after="100" w:afterAutospacing="1"/>
        <w:rPr>
          <w:rFonts w:eastAsia="Times New Roman" w:cs="Times New Roman"/>
          <w:b w:val="0"/>
          <w:sz w:val="24"/>
          <w:szCs w:val="24"/>
        </w:rPr>
      </w:pPr>
      <w:hyperlink r:id="rId150" w:history="1"/>
      <w:hyperlink r:id="rId151" w:history="1">
        <w:r w:rsidR="00C1014F" w:rsidRPr="00C1014F">
          <w:rPr>
            <w:rFonts w:eastAsia="Times New Roman" w:cs="Times New Roman"/>
            <w:b w:val="0"/>
            <w:color w:val="0000FF"/>
            <w:sz w:val="24"/>
            <w:szCs w:val="24"/>
            <w:u w:val="single"/>
          </w:rPr>
          <w:t>Делегований</w:t>
        </w:r>
      </w:hyperlink>
      <w:hyperlink r:id="rId152" w:history="1"/>
      <w:hyperlink r:id="rId153" w:history="1">
        <w:r w:rsidR="00C1014F" w:rsidRPr="00C1014F">
          <w:rPr>
            <w:rFonts w:eastAsia="Times New Roman" w:cs="Times New Roman"/>
            <w:b w:val="0"/>
            <w:color w:val="0000FF"/>
            <w:sz w:val="24"/>
            <w:szCs w:val="24"/>
            <w:u w:val="single"/>
          </w:rPr>
          <w:t xml:space="preserve"> </w:t>
        </w:r>
      </w:hyperlink>
      <w:hyperlink r:id="rId154" w:history="1"/>
      <w:hyperlink r:id="rId155" w:history="1">
        <w:r w:rsidR="00C1014F" w:rsidRPr="00C1014F">
          <w:rPr>
            <w:rFonts w:eastAsia="Times New Roman" w:cs="Times New Roman"/>
            <w:b w:val="0"/>
            <w:color w:val="0000FF"/>
            <w:sz w:val="24"/>
            <w:szCs w:val="24"/>
            <w:u w:val="single"/>
          </w:rPr>
          <w:t xml:space="preserve">Регламент </w:t>
        </w:r>
      </w:hyperlink>
      <w:hyperlink r:id="rId156" w:history="1"/>
      <w:hyperlink r:id="rId157" w:history="1">
        <w:r w:rsidR="00C1014F" w:rsidRPr="00C1014F">
          <w:rPr>
            <w:rFonts w:eastAsia="Times New Roman" w:cs="Times New Roman"/>
            <w:b w:val="0"/>
            <w:color w:val="0000FF"/>
            <w:sz w:val="24"/>
            <w:szCs w:val="24"/>
            <w:u w:val="single"/>
          </w:rPr>
          <w:t xml:space="preserve">(ЄС) 2021/2304 </w:t>
        </w:r>
      </w:hyperlink>
      <w:r w:rsidR="00C1014F" w:rsidRPr="00C1014F">
        <w:rPr>
          <w:rFonts w:eastAsia="Times New Roman" w:cs="Times New Roman"/>
          <w:b w:val="0"/>
          <w:sz w:val="24"/>
          <w:szCs w:val="24"/>
        </w:rPr>
        <w:t>від 18 жовтня 2021 р. , що доповн Регламент (ЄС) 2018/848 з правил на в видача доп​ сертифікати засвідчуючий невикористання антибіотиків​​​ в органічні виробництво тварин​ продуктів для в мета експорту</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доповнюючи основний діяти з положення та шаблон для додаткового​ сертифікат для невикористання антибіотиків​​​ в органічні виробництво тварин​ продуктів для в мета експорту.</w:t>
      </w:r>
    </w:p>
    <w:p w14:paraId="0B843221" w14:textId="77777777" w:rsidR="00C1014F" w:rsidRPr="00C1014F" w:rsidRDefault="00C1014F" w:rsidP="00BB3A3A">
      <w:pPr>
        <w:pStyle w:val="3"/>
        <w:rPr>
          <w:rFonts w:eastAsia="Times New Roman"/>
        </w:rPr>
      </w:pPr>
      <w:bookmarkStart w:id="24" w:name="_Toc181094543"/>
      <w:r w:rsidRPr="00C1014F">
        <w:rPr>
          <w:rFonts w:eastAsia="Times New Roman"/>
        </w:rPr>
        <w:t>Реалізація нормативні акти</w:t>
      </w:r>
      <w:bookmarkEnd w:id="24"/>
    </w:p>
    <w:p w14:paraId="6983D8AE" w14:textId="7AE5AC8D" w:rsidR="00C1014F" w:rsidRPr="00C1014F" w:rsidRDefault="00B46DB0" w:rsidP="00C1014F">
      <w:pPr>
        <w:spacing w:before="100" w:beforeAutospacing="1" w:after="100" w:afterAutospacing="1"/>
        <w:rPr>
          <w:rFonts w:eastAsia="Times New Roman" w:cs="Times New Roman"/>
          <w:b w:val="0"/>
          <w:sz w:val="24"/>
          <w:szCs w:val="24"/>
        </w:rPr>
      </w:pPr>
      <w:hyperlink r:id="rId158" w:history="1"/>
      <w:hyperlink r:id="rId159" w:history="1">
        <w:r w:rsidR="00C1014F" w:rsidRPr="00C1014F">
          <w:rPr>
            <w:rFonts w:eastAsia="Times New Roman" w:cs="Times New Roman"/>
            <w:b w:val="0"/>
            <w:color w:val="0000FF"/>
            <w:sz w:val="24"/>
            <w:szCs w:val="24"/>
            <w:u w:val="single"/>
          </w:rPr>
          <w:t>Реалізація</w:t>
        </w:r>
      </w:hyperlink>
      <w:hyperlink r:id="rId160" w:history="1"/>
      <w:hyperlink r:id="rId161" w:history="1">
        <w:r w:rsidR="00C1014F" w:rsidRPr="00C1014F">
          <w:rPr>
            <w:rFonts w:eastAsia="Times New Roman" w:cs="Times New Roman"/>
            <w:b w:val="0"/>
            <w:color w:val="0000FF"/>
            <w:sz w:val="24"/>
            <w:szCs w:val="24"/>
            <w:u w:val="single"/>
          </w:rPr>
          <w:t xml:space="preserve"> </w:t>
        </w:r>
      </w:hyperlink>
      <w:hyperlink r:id="rId162" w:history="1"/>
      <w:hyperlink r:id="rId163" w:history="1">
        <w:r w:rsidR="00C1014F" w:rsidRPr="00C1014F">
          <w:rPr>
            <w:rFonts w:eastAsia="Times New Roman" w:cs="Times New Roman"/>
            <w:b w:val="0"/>
            <w:color w:val="0000FF"/>
            <w:sz w:val="24"/>
            <w:szCs w:val="24"/>
            <w:u w:val="single"/>
          </w:rPr>
          <w:t xml:space="preserve">Регламент </w:t>
        </w:r>
      </w:hyperlink>
      <w:hyperlink r:id="rId164" w:history="1"/>
      <w:hyperlink r:id="rId165" w:history="1">
        <w:r w:rsidR="00C1014F" w:rsidRPr="00C1014F">
          <w:rPr>
            <w:rFonts w:eastAsia="Times New Roman" w:cs="Times New Roman"/>
            <w:b w:val="0"/>
            <w:color w:val="0000FF"/>
            <w:sz w:val="24"/>
            <w:szCs w:val="24"/>
            <w:u w:val="single"/>
          </w:rPr>
          <w:t xml:space="preserve">(ЄС) 2021/279 </w:t>
        </w:r>
      </w:hyperlink>
      <w:r w:rsidR="00C1014F" w:rsidRPr="00C1014F">
        <w:rPr>
          <w:rFonts w:eastAsia="Times New Roman" w:cs="Times New Roman"/>
          <w:b w:val="0"/>
          <w:sz w:val="24"/>
          <w:szCs w:val="24"/>
        </w:rPr>
        <w:t xml:space="preserve">від 22 лютого 2021 року вниз докладно правил для виконання Регламенту (ЄС) 2018/848 про елементи керування та інше заходів забезпечення простежуваність і відповідність в органічні виробництва та​ маркування органічних​ продуктів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налаштування процесуальні дії​ слідував операторами в​ у разі підозри у невідповідності завдяки​​ наявність неавторизованих​ продуктів або речовини;</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встановлення методології офіц​​ розслідування в в подія в​ наявність неавторизованих​ продуктів або речовини;</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встановлення докладно умови для посилання на конверсію та інше показання на етикетка органічного​ продукти ;</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налаштування склад вимоги та макс розмір групи операторів ;</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налаштування вимоги для документи та записи для в призначення​​ система внутр​ управління та для сповіщення від в менеджери в​ система для внутрішній елементи керування , налаштування мінімальний відсоток контролю та вибірки ;​​</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встановлення мінімальних вимог для в національний каталог заходів​ в випадку встановленої невідповідності​​ як добре як необов'язковий настанови ;</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встановлення в обов'язковий використовувати від в компетентний органи органічного землеробства​​ Інформація Система (OFIS) для обмін інформацією​ з в Комісія та інші країни ЄС ;</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про встановлення перехідного періоду до 1 січня 2025 року групи операторів в третє країни з дотримання максимальної відповідності​​ розмір групи .​</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r>
        <w:rPr>
          <w:rFonts w:eastAsia="Times New Roman" w:cs="Times New Roman"/>
          <w:b w:val="0"/>
          <w:sz w:val="24"/>
          <w:szCs w:val="24"/>
        </w:rPr>
        <w:t xml:space="preserve">Я </w:t>
      </w:r>
      <w:hyperlink r:id="rId166" w:history="1">
        <w:r w:rsidR="00C1014F" w:rsidRPr="00C1014F">
          <w:rPr>
            <w:rFonts w:eastAsia="Times New Roman" w:cs="Times New Roman"/>
            <w:b w:val="0"/>
            <w:color w:val="0000FF"/>
            <w:sz w:val="24"/>
            <w:szCs w:val="24"/>
            <w:u w:val="single"/>
          </w:rPr>
          <w:t>реалізую</w:t>
        </w:r>
      </w:hyperlink>
      <w:hyperlink r:id="rId167" w:history="1"/>
      <w:hyperlink r:id="rId168" w:history="1">
        <w:r w:rsidR="00C1014F" w:rsidRPr="00C1014F">
          <w:rPr>
            <w:rFonts w:eastAsia="Times New Roman" w:cs="Times New Roman"/>
            <w:b w:val="0"/>
            <w:color w:val="0000FF"/>
            <w:sz w:val="24"/>
            <w:szCs w:val="24"/>
            <w:u w:val="single"/>
          </w:rPr>
          <w:t xml:space="preserve"> </w:t>
        </w:r>
      </w:hyperlink>
      <w:hyperlink r:id="rId169" w:history="1"/>
      <w:hyperlink r:id="rId170" w:history="1">
        <w:r w:rsidR="00C1014F" w:rsidRPr="00C1014F">
          <w:rPr>
            <w:rFonts w:eastAsia="Times New Roman" w:cs="Times New Roman"/>
            <w:b w:val="0"/>
            <w:color w:val="0000FF"/>
            <w:sz w:val="24"/>
            <w:szCs w:val="24"/>
            <w:u w:val="single"/>
          </w:rPr>
          <w:t xml:space="preserve">Регламент </w:t>
        </w:r>
      </w:hyperlink>
      <w:hyperlink r:id="rId171" w:history="1"/>
      <w:hyperlink r:id="rId172" w:history="1">
        <w:r w:rsidR="00C1014F" w:rsidRPr="00C1014F">
          <w:rPr>
            <w:rFonts w:eastAsia="Times New Roman" w:cs="Times New Roman"/>
            <w:b w:val="0"/>
            <w:color w:val="0000FF"/>
            <w:sz w:val="24"/>
            <w:szCs w:val="24"/>
            <w:u w:val="single"/>
          </w:rPr>
          <w:t xml:space="preserve">(ЄС) 2021/2119 </w:t>
        </w:r>
      </w:hyperlink>
      <w:r w:rsidR="00C1014F" w:rsidRPr="00C1014F">
        <w:rPr>
          <w:rFonts w:eastAsia="Times New Roman" w:cs="Times New Roman"/>
          <w:b w:val="0"/>
          <w:sz w:val="24"/>
          <w:szCs w:val="24"/>
        </w:rPr>
        <w:t xml:space="preserve">від 1 грудня 2021 р записи та декларації потрібно від операторів і груп операторів і далі в технічний засоби для в видача сертифікатів​ в відповідність з Регламент (ЄС) 2018/848 зі змінами Реалізація Регламент (ЄС) 2021/1378 від 19 серпня 2021 р в випуск в​ сертифікат для операторів, груп операторів та експортерів в третє країни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докладно положення на видача сертифіката​ під Стаття 35 в електронні форма , на запис утримання вимоги за операторами та групами операторів, на декларації та інше комунікації бути​ зробив доступні для контролю влади або КОНТРОЛЬ тіла .</w:t>
      </w:r>
    </w:p>
    <w:p w14:paraId="6597F5D5" w14:textId="77777777" w:rsidR="00C1014F" w:rsidRPr="00C1014F" w:rsidRDefault="00C1014F" w:rsidP="00BB3A3A">
      <w:pPr>
        <w:pStyle w:val="2"/>
        <w:rPr>
          <w:rFonts w:eastAsia="Times New Roman"/>
        </w:rPr>
      </w:pPr>
      <w:bookmarkStart w:id="25" w:name="_Toc181094544"/>
      <w:r w:rsidRPr="00C1014F">
        <w:rPr>
          <w:rFonts w:eastAsia="Times New Roman"/>
        </w:rPr>
        <w:t>Торгівля</w:t>
      </w:r>
      <w:bookmarkEnd w:id="25"/>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наступні вторинний діє кришка торгівля в в органічні сектор .</w:t>
      </w:r>
    </w:p>
    <w:p w14:paraId="601A54C1" w14:textId="77777777" w:rsidR="00C1014F" w:rsidRPr="00C1014F" w:rsidRDefault="00C1014F" w:rsidP="00BB3A3A">
      <w:pPr>
        <w:pStyle w:val="3"/>
        <w:rPr>
          <w:rFonts w:eastAsia="Times New Roman"/>
        </w:rPr>
      </w:pPr>
      <w:bookmarkStart w:id="26" w:name="_Toc181094545"/>
      <w:r w:rsidRPr="00C1014F">
        <w:rPr>
          <w:rFonts w:eastAsia="Times New Roman"/>
        </w:rPr>
        <w:t>Делегований нормативні акти</w:t>
      </w:r>
      <w:bookmarkEnd w:id="26"/>
    </w:p>
    <w:p w14:paraId="6D3255F0" w14:textId="1E3A971A" w:rsidR="00C1014F" w:rsidRPr="00C1014F" w:rsidRDefault="00B46DB0" w:rsidP="00C1014F">
      <w:pPr>
        <w:spacing w:before="100" w:beforeAutospacing="1" w:after="100" w:afterAutospacing="1"/>
        <w:rPr>
          <w:rFonts w:eastAsia="Times New Roman" w:cs="Times New Roman"/>
          <w:b w:val="0"/>
          <w:sz w:val="24"/>
          <w:szCs w:val="24"/>
        </w:rPr>
      </w:pPr>
      <w:hyperlink r:id="rId173" w:history="1"/>
      <w:hyperlink r:id="rId174" w:history="1">
        <w:r w:rsidR="00C1014F" w:rsidRPr="00C1014F">
          <w:rPr>
            <w:rFonts w:eastAsia="Times New Roman" w:cs="Times New Roman"/>
            <w:b w:val="0"/>
            <w:color w:val="0000FF"/>
            <w:sz w:val="24"/>
            <w:szCs w:val="24"/>
            <w:u w:val="single"/>
          </w:rPr>
          <w:t>Делегований</w:t>
        </w:r>
      </w:hyperlink>
      <w:hyperlink r:id="rId175" w:history="1"/>
      <w:hyperlink r:id="rId176" w:history="1">
        <w:r w:rsidR="00C1014F" w:rsidRPr="00C1014F">
          <w:rPr>
            <w:rFonts w:eastAsia="Times New Roman" w:cs="Times New Roman"/>
            <w:b w:val="0"/>
            <w:color w:val="0000FF"/>
            <w:sz w:val="24"/>
            <w:szCs w:val="24"/>
            <w:u w:val="single"/>
          </w:rPr>
          <w:t xml:space="preserve"> </w:t>
        </w:r>
      </w:hyperlink>
      <w:hyperlink r:id="rId177" w:history="1"/>
      <w:hyperlink r:id="rId178" w:history="1">
        <w:r w:rsidR="00C1014F" w:rsidRPr="00C1014F">
          <w:rPr>
            <w:rFonts w:eastAsia="Times New Roman" w:cs="Times New Roman"/>
            <w:b w:val="0"/>
            <w:color w:val="0000FF"/>
            <w:sz w:val="24"/>
            <w:szCs w:val="24"/>
            <w:u w:val="single"/>
          </w:rPr>
          <w:t xml:space="preserve">Регламент </w:t>
        </w:r>
      </w:hyperlink>
      <w:hyperlink r:id="rId179" w:history="1"/>
      <w:hyperlink r:id="rId180" w:history="1">
        <w:r w:rsidR="00C1014F" w:rsidRPr="00C1014F">
          <w:rPr>
            <w:rFonts w:eastAsia="Times New Roman" w:cs="Times New Roman"/>
            <w:b w:val="0"/>
            <w:color w:val="0000FF"/>
            <w:sz w:val="24"/>
            <w:szCs w:val="24"/>
            <w:u w:val="single"/>
          </w:rPr>
          <w:t xml:space="preserve">(ЄС) 2021/1697 </w:t>
        </w:r>
      </w:hyperlink>
      <w:r w:rsidR="00C1014F" w:rsidRPr="00C1014F">
        <w:rPr>
          <w:rFonts w:eastAsia="Times New Roman" w:cs="Times New Roman"/>
          <w:b w:val="0"/>
          <w:sz w:val="24"/>
          <w:szCs w:val="24"/>
        </w:rPr>
        <w:t xml:space="preserve">від 13 липня 2021 року про внесення змін Регламент (ЄС) 2018/848 про в критерії для в визнання контролю​ влади та контролю тіла вміє носити​ поза елементи керування на органічні продуктів в третє країн , і далі в вилучення їх​ визнання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внесення поправок Стаття 46 ст основний діяти на в критерії для в визнання контролю​ влади та контролю тіла для перенесення поза елементи керування в третє країни , в т.ч додатковий інформація та умови потрібно для продуктивність їх​ завдання , в спроможності та компетенції їх​ персонал ;</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додатковий критерії щодо в вилучення​​ визнання контролю​ влади та контролю тіла такий як в у разі ненадання відповідної інформації​​ для їх нагляд або взяти​ адекватний коригуючий заходи .</w:t>
      </w:r>
    </w:p>
    <w:p w14:paraId="1BB749B9" w14:textId="48C391BE" w:rsidR="00C1014F" w:rsidRPr="00C1014F" w:rsidRDefault="00B46DB0" w:rsidP="00C1014F">
      <w:pPr>
        <w:spacing w:before="100" w:beforeAutospacing="1" w:after="100" w:afterAutospacing="1"/>
        <w:rPr>
          <w:rFonts w:eastAsia="Times New Roman" w:cs="Times New Roman"/>
          <w:b w:val="0"/>
          <w:sz w:val="24"/>
          <w:szCs w:val="24"/>
        </w:rPr>
      </w:pPr>
      <w:hyperlink r:id="rId181" w:history="1"/>
      <w:hyperlink r:id="rId182" w:history="1">
        <w:r w:rsidR="00C1014F" w:rsidRPr="00C1014F">
          <w:rPr>
            <w:rFonts w:eastAsia="Times New Roman" w:cs="Times New Roman"/>
            <w:b w:val="0"/>
            <w:color w:val="0000FF"/>
            <w:sz w:val="24"/>
            <w:szCs w:val="24"/>
            <w:u w:val="single"/>
          </w:rPr>
          <w:t>Делегований</w:t>
        </w:r>
      </w:hyperlink>
      <w:hyperlink r:id="rId183" w:history="1"/>
      <w:hyperlink r:id="rId184" w:history="1">
        <w:r w:rsidR="00C1014F" w:rsidRPr="00C1014F">
          <w:rPr>
            <w:rFonts w:eastAsia="Times New Roman" w:cs="Times New Roman"/>
            <w:b w:val="0"/>
            <w:color w:val="0000FF"/>
            <w:sz w:val="24"/>
            <w:szCs w:val="24"/>
            <w:u w:val="single"/>
          </w:rPr>
          <w:t xml:space="preserve"> </w:t>
        </w:r>
      </w:hyperlink>
      <w:hyperlink r:id="rId185" w:history="1"/>
      <w:hyperlink r:id="rId186" w:history="1">
        <w:r w:rsidR="00C1014F" w:rsidRPr="00C1014F">
          <w:rPr>
            <w:rFonts w:eastAsia="Times New Roman" w:cs="Times New Roman"/>
            <w:b w:val="0"/>
            <w:color w:val="0000FF"/>
            <w:sz w:val="24"/>
            <w:szCs w:val="24"/>
            <w:u w:val="single"/>
          </w:rPr>
          <w:t xml:space="preserve">Регламент </w:t>
        </w:r>
      </w:hyperlink>
      <w:hyperlink r:id="rId187" w:history="1"/>
      <w:hyperlink r:id="rId188" w:history="1">
        <w:r w:rsidR="00C1014F" w:rsidRPr="00C1014F">
          <w:rPr>
            <w:rFonts w:eastAsia="Times New Roman" w:cs="Times New Roman"/>
            <w:b w:val="0"/>
            <w:color w:val="0000FF"/>
            <w:sz w:val="24"/>
            <w:szCs w:val="24"/>
            <w:u w:val="single"/>
          </w:rPr>
          <w:t xml:space="preserve">(ЄС) 2021/1698 </w:t>
        </w:r>
      </w:hyperlink>
      <w:r w:rsidR="00C1014F" w:rsidRPr="00C1014F">
        <w:rPr>
          <w:rFonts w:eastAsia="Times New Roman" w:cs="Times New Roman"/>
          <w:b w:val="0"/>
          <w:sz w:val="24"/>
          <w:szCs w:val="24"/>
        </w:rPr>
        <w:t>від 13 липня 2021 р. , доповн Регламент (ЄС) 2018/848 з процедурний вимоги для в визнання контролю​ влади та контролю тіла що є вміє носити​ поза елементи керування на операторів і групи операторів, атестованих органічні , і далі органічні продуктів в третє країни , і с правил на їх нагляду та​ елементи керування та інше дії бути​ виконується за ті КОНТРОЛЬ влади та контролю тіла (OJ</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налаштування процедури та вимоги для в визнання контролю​ влади та контролю тіла в третє країни ;</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деталі на технічний досьє бути​ подано до​ Комісія та запит для розширення в​ обсяг розпізнавання ;​</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загальний вимоги для в нагляд за контролем влади та контролю тіла від в Комісія , річна звіти , спот експертизи та аудити, простежуваність чеки , оголошення hoc запити за в Комісія , перелік товарів підвищеної небезпеки ;​</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елементи керування вимоги в повага операторів і групи операторів, перевірки для в атестація , методи і методи контролю , відбору проб і відбору лабораторій , документально підтверджені КОНТРОЛЬ процедури та записи контролю ;​</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конкретні КОНТРОЛЬ вимоги для аквакультура ;</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перевірка вантажів​ призначений для імпорту в в Союз , дії бути​ несли поза за в КОНТРОЛЬ влади та контролю тіла в частині обміну інформацією , доп​ правил в випадок невідповідності ;​</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чеки бути​ несли і звітність​ для зворотню силу визнання попереднього​ періоди перетворення ;</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звітність на авторизації для в використання неорганічних​ завод репродуктивний матеріал ;</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відступи для використання неорганічних​ тварин і аквакультури молодняк ;</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звітність про дозволи на використання неорганічних інгредієнтів ;</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визнання катастрофічного​ обставини та умови для відступи .</w:t>
      </w:r>
    </w:p>
    <w:p w14:paraId="4FEC475C" w14:textId="30B78FE9" w:rsidR="00C1014F" w:rsidRPr="00C1014F" w:rsidRDefault="00B46DB0" w:rsidP="00C1014F">
      <w:pPr>
        <w:spacing w:before="100" w:beforeAutospacing="1" w:after="100" w:afterAutospacing="1"/>
        <w:rPr>
          <w:rFonts w:eastAsia="Times New Roman" w:cs="Times New Roman"/>
          <w:b w:val="0"/>
          <w:sz w:val="24"/>
          <w:szCs w:val="24"/>
        </w:rPr>
      </w:pPr>
      <w:hyperlink r:id="rId189" w:history="1"/>
      <w:hyperlink r:id="rId190" w:history="1">
        <w:r w:rsidR="00C1014F" w:rsidRPr="00C1014F">
          <w:rPr>
            <w:rFonts w:eastAsia="Times New Roman" w:cs="Times New Roman"/>
            <w:b w:val="0"/>
            <w:color w:val="0000FF"/>
            <w:sz w:val="24"/>
            <w:szCs w:val="24"/>
            <w:u w:val="single"/>
          </w:rPr>
          <w:t>Делегований</w:t>
        </w:r>
      </w:hyperlink>
      <w:hyperlink r:id="rId191" w:history="1"/>
      <w:hyperlink r:id="rId192" w:history="1">
        <w:r w:rsidR="00C1014F" w:rsidRPr="00C1014F">
          <w:rPr>
            <w:rFonts w:eastAsia="Times New Roman" w:cs="Times New Roman"/>
            <w:b w:val="0"/>
            <w:color w:val="0000FF"/>
            <w:sz w:val="24"/>
            <w:szCs w:val="24"/>
            <w:u w:val="single"/>
          </w:rPr>
          <w:t xml:space="preserve"> </w:t>
        </w:r>
      </w:hyperlink>
      <w:hyperlink r:id="rId193" w:history="1"/>
      <w:hyperlink r:id="rId194" w:history="1">
        <w:r w:rsidR="00C1014F" w:rsidRPr="00C1014F">
          <w:rPr>
            <w:rFonts w:eastAsia="Times New Roman" w:cs="Times New Roman"/>
            <w:b w:val="0"/>
            <w:color w:val="0000FF"/>
            <w:sz w:val="24"/>
            <w:szCs w:val="24"/>
            <w:u w:val="single"/>
          </w:rPr>
          <w:t xml:space="preserve">Регламент </w:t>
        </w:r>
      </w:hyperlink>
      <w:hyperlink r:id="rId195" w:history="1"/>
      <w:hyperlink r:id="rId196" w:history="1">
        <w:r w:rsidR="00C1014F" w:rsidRPr="00C1014F">
          <w:rPr>
            <w:rFonts w:eastAsia="Times New Roman" w:cs="Times New Roman"/>
            <w:b w:val="0"/>
            <w:color w:val="0000FF"/>
            <w:sz w:val="24"/>
            <w:szCs w:val="24"/>
            <w:u w:val="single"/>
          </w:rPr>
          <w:t xml:space="preserve">(ЄС) 2021/2306 </w:t>
        </w:r>
      </w:hyperlink>
      <w:r w:rsidR="00C1014F" w:rsidRPr="00C1014F">
        <w:rPr>
          <w:rFonts w:eastAsia="Times New Roman" w:cs="Times New Roman"/>
          <w:b w:val="0"/>
          <w:sz w:val="24"/>
          <w:szCs w:val="24"/>
        </w:rPr>
        <w:t xml:space="preserve">від 21 жовтня 2021 р. , що доповн Регламент (ЄС) 2018/848 з правил на в офіційний елементи керування в дотримання партій органіки​​ продуктів і в конверсії продуктів призначений для імпорту в ЄС і далі в акт перевірки​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доповнюючи в основний діяти як з повагою в акт перевірки та​​ офіційний елементи керування несли поза країнами ЄС​ раніше в реліз для безкоштовно тираж в ЄС​​ органічні продуктів походження в третє країни ;</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в положення щодо в інформація бути​ надається компетентним​​ авторитет , контроль повноваження або КОНТРОЛЬ тіло в третину​ країна на випадки невідповідності​ на партії товарів призначений для імпорту в ЄС .</w:t>
      </w:r>
    </w:p>
    <w:p w14:paraId="7E240A7D" w14:textId="77777777" w:rsidR="00C1014F" w:rsidRPr="00C1014F" w:rsidRDefault="00C1014F" w:rsidP="00BB3A3A">
      <w:pPr>
        <w:pStyle w:val="3"/>
        <w:rPr>
          <w:rFonts w:eastAsia="Times New Roman"/>
        </w:rPr>
      </w:pPr>
      <w:bookmarkStart w:id="27" w:name="_Toc181094546"/>
      <w:r w:rsidRPr="00C1014F">
        <w:rPr>
          <w:rFonts w:eastAsia="Times New Roman"/>
        </w:rPr>
        <w:t>Реалізація нормативні акти</w:t>
      </w:r>
      <w:bookmarkEnd w:id="27"/>
    </w:p>
    <w:p w14:paraId="47B35C1D" w14:textId="2A84C6D4" w:rsidR="00C1014F" w:rsidRPr="00C1014F" w:rsidRDefault="00B46DB0" w:rsidP="00C1014F">
      <w:pPr>
        <w:spacing w:before="100" w:beforeAutospacing="1" w:after="100" w:afterAutospacing="1"/>
        <w:rPr>
          <w:rFonts w:eastAsia="Times New Roman" w:cs="Times New Roman"/>
          <w:b w:val="0"/>
          <w:sz w:val="24"/>
          <w:szCs w:val="24"/>
        </w:rPr>
      </w:pPr>
      <w:hyperlink r:id="rId197" w:history="1"/>
      <w:hyperlink r:id="rId198" w:history="1">
        <w:r w:rsidR="00C1014F" w:rsidRPr="00C1014F">
          <w:rPr>
            <w:rFonts w:eastAsia="Times New Roman" w:cs="Times New Roman"/>
            <w:b w:val="0"/>
            <w:color w:val="0000FF"/>
            <w:sz w:val="24"/>
            <w:szCs w:val="24"/>
            <w:u w:val="single"/>
          </w:rPr>
          <w:t>Реалізація</w:t>
        </w:r>
      </w:hyperlink>
      <w:hyperlink r:id="rId199" w:history="1"/>
      <w:hyperlink r:id="rId200" w:history="1">
        <w:r w:rsidR="00C1014F" w:rsidRPr="00C1014F">
          <w:rPr>
            <w:rFonts w:eastAsia="Times New Roman" w:cs="Times New Roman"/>
            <w:b w:val="0"/>
            <w:color w:val="0000FF"/>
            <w:sz w:val="24"/>
            <w:szCs w:val="24"/>
            <w:u w:val="single"/>
          </w:rPr>
          <w:t xml:space="preserve"> </w:t>
        </w:r>
      </w:hyperlink>
      <w:hyperlink r:id="rId201" w:history="1"/>
      <w:hyperlink r:id="rId202" w:history="1">
        <w:r w:rsidR="00C1014F" w:rsidRPr="00C1014F">
          <w:rPr>
            <w:rFonts w:eastAsia="Times New Roman" w:cs="Times New Roman"/>
            <w:b w:val="0"/>
            <w:color w:val="0000FF"/>
            <w:sz w:val="24"/>
            <w:szCs w:val="24"/>
            <w:u w:val="single"/>
          </w:rPr>
          <w:t xml:space="preserve">Регламент </w:t>
        </w:r>
      </w:hyperlink>
      <w:hyperlink r:id="rId203" w:history="1"/>
      <w:hyperlink r:id="rId204" w:history="1">
        <w:r w:rsidR="00C1014F" w:rsidRPr="00C1014F">
          <w:rPr>
            <w:rFonts w:eastAsia="Times New Roman" w:cs="Times New Roman"/>
            <w:b w:val="0"/>
            <w:color w:val="0000FF"/>
            <w:sz w:val="24"/>
            <w:szCs w:val="24"/>
            <w:u w:val="single"/>
          </w:rPr>
          <w:t xml:space="preserve">(ЄС) 2021/1378 </w:t>
        </w:r>
      </w:hyperlink>
      <w:r w:rsidR="00C1014F" w:rsidRPr="00C1014F">
        <w:rPr>
          <w:rFonts w:eastAsia="Times New Roman" w:cs="Times New Roman"/>
          <w:b w:val="0"/>
          <w:sz w:val="24"/>
          <w:szCs w:val="24"/>
        </w:rPr>
        <w:t>від 19 серпня 2021 р. закладка вниз певний правил щодо в сертифікат видається операторам, групам операторів та експортерам в третє країни залучений в імпорт органічної та переробної продукції продуктів в в Союз і заснування в список визнаних​ КОНТРОЛЬ влади та контролю тіла в відповідність з Регламент (ЄС) 2018/848</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налаштування положення та в модель​​ сертифікат видається операторам, групам операторів та експортерам в третє країн і​ список визнаних​ КОНТРОЛЬ влади та контролю тіла в третє країни в відповідність з Стаття 46 ст основний діяти .</w:t>
      </w:r>
    </w:p>
    <w:p w14:paraId="0D4963B3" w14:textId="42CC843D" w:rsidR="00C1014F" w:rsidRPr="00C1014F" w:rsidRDefault="00B46DB0" w:rsidP="00C1014F">
      <w:pPr>
        <w:spacing w:before="100" w:beforeAutospacing="1" w:after="100" w:afterAutospacing="1"/>
        <w:rPr>
          <w:rFonts w:eastAsia="Times New Roman" w:cs="Times New Roman"/>
          <w:b w:val="0"/>
          <w:sz w:val="24"/>
          <w:szCs w:val="24"/>
        </w:rPr>
      </w:pPr>
      <w:hyperlink r:id="rId205" w:history="1"/>
      <w:hyperlink r:id="rId206" w:history="1">
        <w:r w:rsidR="00C1014F" w:rsidRPr="00C1014F">
          <w:rPr>
            <w:rFonts w:eastAsia="Times New Roman" w:cs="Times New Roman"/>
            <w:b w:val="0"/>
            <w:color w:val="0000FF"/>
            <w:sz w:val="24"/>
            <w:szCs w:val="24"/>
            <w:u w:val="single"/>
          </w:rPr>
          <w:t>Реалізація</w:t>
        </w:r>
      </w:hyperlink>
      <w:hyperlink r:id="rId207" w:history="1"/>
      <w:hyperlink r:id="rId208" w:history="1">
        <w:r w:rsidR="00C1014F" w:rsidRPr="00C1014F">
          <w:rPr>
            <w:rFonts w:eastAsia="Times New Roman" w:cs="Times New Roman"/>
            <w:b w:val="0"/>
            <w:color w:val="0000FF"/>
            <w:sz w:val="24"/>
            <w:szCs w:val="24"/>
            <w:u w:val="single"/>
          </w:rPr>
          <w:t xml:space="preserve"> </w:t>
        </w:r>
      </w:hyperlink>
      <w:hyperlink r:id="rId209" w:history="1"/>
      <w:hyperlink r:id="rId210" w:history="1">
        <w:r w:rsidR="00C1014F" w:rsidRPr="00C1014F">
          <w:rPr>
            <w:rFonts w:eastAsia="Times New Roman" w:cs="Times New Roman"/>
            <w:b w:val="0"/>
            <w:color w:val="0000FF"/>
            <w:sz w:val="24"/>
            <w:szCs w:val="24"/>
            <w:u w:val="single"/>
          </w:rPr>
          <w:t xml:space="preserve">Регламент </w:t>
        </w:r>
      </w:hyperlink>
      <w:hyperlink r:id="rId211" w:history="1"/>
      <w:hyperlink r:id="rId212" w:history="1">
        <w:r w:rsidR="00C1014F" w:rsidRPr="00C1014F">
          <w:rPr>
            <w:rFonts w:eastAsia="Times New Roman" w:cs="Times New Roman"/>
            <w:b w:val="0"/>
            <w:color w:val="0000FF"/>
            <w:sz w:val="24"/>
            <w:szCs w:val="24"/>
            <w:u w:val="single"/>
          </w:rPr>
          <w:t xml:space="preserve">(ЄС) 2021/2307 </w:t>
        </w:r>
      </w:hyperlink>
      <w:r w:rsidR="00C1014F" w:rsidRPr="00C1014F">
        <w:rPr>
          <w:rFonts w:eastAsia="Times New Roman" w:cs="Times New Roman"/>
          <w:b w:val="0"/>
          <w:sz w:val="24"/>
          <w:szCs w:val="24"/>
        </w:rPr>
        <w:t>від 21 жовтня 2021 р документи та повідомлення потрібно для органічні та конверсійні продуктів призначений для імпорту в ЄС​</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Головна зміст :</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положення щодо в декларації та повідомлення за відповідальні імпортери , оператори для в вантажі , перші вантажоодержувачі та вантажоодержувачі для імпорт продукції​ від третє країни для в мета розміщення​ ті продуктів на в ринку в межах ЄС як​ органічні продуктів або у конверсії продукти ;</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положення на в повідомлення за в компетентний влади підозрюваних​ або встановлена невідповідність партій товарів .​</w:t>
      </w:r>
    </w:p>
    <w:p w14:paraId="50004466" w14:textId="355FCE3D" w:rsidR="00B63CC1" w:rsidRPr="003A478B" w:rsidRDefault="00B63CC1" w:rsidP="0079100E">
      <w:pPr>
        <w:jc w:val="both"/>
        <w:rPr>
          <w:rFonts w:eastAsia="Times New Roman" w:cs="Times New Roman"/>
          <w:b w:val="0"/>
          <w:bCs/>
          <w:iCs/>
          <w:noProof/>
          <w:snapToGrid w:val="0"/>
          <w:sz w:val="24"/>
          <w:szCs w:val="24"/>
          <w:lang w:val="ru-RU"/>
        </w:rPr>
      </w:pPr>
      <w:r w:rsidRPr="003A478B">
        <w:rPr>
          <w:rFonts w:eastAsia="Times New Roman" w:cs="Times New Roman"/>
          <w:b w:val="0"/>
          <w:bCs/>
          <w:iCs/>
          <w:noProof/>
          <w:snapToGrid w:val="0"/>
          <w:sz w:val="24"/>
          <w:szCs w:val="24"/>
          <w:lang w:val="ru-RU"/>
        </w:rPr>
        <w:t xml:space="preserve">У разі внесення будь-яких змін або розширення діяльності </w:t>
      </w:r>
      <w:r w:rsidRPr="00805061">
        <w:rPr>
          <w:rFonts w:eastAsia="Times New Roman" w:cs="Times New Roman"/>
          <w:b w:val="0"/>
          <w:bCs/>
          <w:iCs/>
          <w:noProof/>
          <w:snapToGrid w:val="0"/>
          <w:sz w:val="24"/>
          <w:szCs w:val="24"/>
          <w:lang w:val="en-GB"/>
        </w:rPr>
        <w:t>CB</w:t>
      </w:r>
      <w:r w:rsidRPr="003A478B">
        <w:rPr>
          <w:rFonts w:eastAsia="Times New Roman" w:cs="Times New Roman"/>
          <w:b w:val="0"/>
          <w:bCs/>
          <w:iCs/>
          <w:noProof/>
          <w:snapToGrid w:val="0"/>
          <w:sz w:val="24"/>
          <w:szCs w:val="24"/>
          <w:lang w:val="ru-RU"/>
        </w:rPr>
        <w:t xml:space="preserve"> оновить зміст цього документа.</w:t>
      </w:r>
    </w:p>
    <w:p w14:paraId="342B863A" w14:textId="056C3B82" w:rsidR="00862FFE" w:rsidRPr="00EE475C" w:rsidRDefault="00671481" w:rsidP="00BB3A3A">
      <w:pPr>
        <w:pStyle w:val="1"/>
      </w:pPr>
      <w:bookmarkStart w:id="28" w:name="_Toc181094547"/>
      <w:r>
        <w:t xml:space="preserve">II. </w:t>
      </w:r>
      <w:r w:rsidR="00862FFE" w:rsidRPr="00EE475C">
        <w:t>переклад в​ виробництва правила і контроль заходів</w:t>
      </w:r>
      <w:bookmarkEnd w:id="28"/>
    </w:p>
    <w:p w14:paraId="0F9182D7" w14:textId="769659D7" w:rsidR="00890B25" w:rsidRPr="00EE475C" w:rsidRDefault="00890B25" w:rsidP="00890B25">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Відповідно до Регламент (ЄС) 2021/1698 Розділ I Стаття 1(2e) . переклад в​ виробництва правила і контроль визначені заходи​ в Регламент (ЄС) 2018/848 та делеговані та реалізаційні діє усиновлений в мови – російська , українська , англійська що є зрозуміло для в контрактні оператори в в третє країни для який запитує STC​ визнання </w:t>
      </w:r>
      <w:r w:rsidR="00BB3A3A" w:rsidRPr="00EE475C">
        <w:rPr>
          <w:rFonts w:cs="Times New Roman"/>
          <w:b w:val="0"/>
          <w:bCs/>
          <w:color w:val="000000" w:themeColor="text1"/>
          <w:sz w:val="24"/>
          <w:szCs w:val="24"/>
        </w:rPr>
        <w:t xml:space="preserve">та інше мови дивіться </w:t>
      </w:r>
      <w:r w:rsidRPr="00EE475C">
        <w:rPr>
          <w:rFonts w:cs="Times New Roman"/>
          <w:b w:val="0"/>
          <w:bCs/>
          <w:color w:val="000000" w:themeColor="text1"/>
          <w:sz w:val="24"/>
          <w:szCs w:val="24"/>
        </w:rPr>
        <w:t>Список країн</w:t>
      </w:r>
      <w:r w:rsidR="00BB3A3A" w:rsidRPr="00EE475C">
        <w:rPr>
          <w:rFonts w:cs="Times New Roman"/>
          <w:b w:val="0"/>
          <w:bCs/>
          <w:color w:val="000000" w:themeColor="text1"/>
          <w:sz w:val="24"/>
          <w:szCs w:val="24"/>
        </w:rPr>
        <w:t>​</w:t>
      </w:r>
      <w:r w:rsidRPr="00EE475C">
        <w:rPr>
          <w:rFonts w:cs="Times New Roman"/>
          <w:b w:val="0"/>
          <w:bCs/>
          <w:color w:val="000000" w:themeColor="text1"/>
          <w:sz w:val="24"/>
          <w:szCs w:val="24"/>
        </w:rPr>
        <w:t xml:space="preserve"> нижче </w:t>
      </w:r>
      <w:r w:rsidR="00862FFE" w:rsidRPr="00EE475C">
        <w:rPr>
          <w:rFonts w:cs="Times New Roman"/>
          <w:b w:val="0"/>
          <w:bCs/>
          <w:color w:val="000000" w:themeColor="text1"/>
          <w:sz w:val="24"/>
          <w:szCs w:val="24"/>
        </w:rPr>
        <w:t xml:space="preserve">( табл. 3). </w:t>
      </w:r>
      <w:r w:rsidR="00B26A2A" w:rsidRPr="00EE475C">
        <w:rPr>
          <w:rFonts w:cs="Times New Roman"/>
          <w:b w:val="0"/>
          <w:bCs/>
          <w:color w:val="000000" w:themeColor="text1"/>
          <w:sz w:val="24"/>
          <w:szCs w:val="24"/>
        </w:rPr>
        <w:t xml:space="preserve">Раніше договірні оператори​ знання їх​ мова навички є уточнив . </w:t>
      </w:r>
      <w:r w:rsidR="00640F00" w:rsidRPr="00EE475C">
        <w:rPr>
          <w:rFonts w:cs="Times New Roman"/>
          <w:b w:val="0"/>
          <w:bCs/>
          <w:color w:val="000000" w:themeColor="text1"/>
          <w:sz w:val="24"/>
          <w:szCs w:val="24"/>
        </w:rPr>
        <w:t>The оператора мова спілкування​ є вже уточнюється з в додаток для починаючи в атестація . Клієнти ВООЗ хочуть сертифікувати та експортувати продукцію під органіка ЄС​ положення , розуміти англійська , яка є також використаний .</w:t>
      </w:r>
    </w:p>
    <w:p w14:paraId="2ACAA7E5" w14:textId="61E80B3A" w:rsidR="003D0DD0" w:rsidRPr="00EE475C" w:rsidRDefault="003D0DD0" w:rsidP="003D0DD0">
      <w:pPr>
        <w:ind w:firstLine="720"/>
        <w:jc w:val="both"/>
        <w:rPr>
          <w:rFonts w:cs="Times New Roman"/>
          <w:b w:val="0"/>
          <w:bCs/>
          <w:color w:val="000000" w:themeColor="text1"/>
          <w:sz w:val="24"/>
          <w:szCs w:val="24"/>
        </w:rPr>
      </w:pPr>
      <w:r w:rsidRPr="00EE475C">
        <w:rPr>
          <w:rFonts w:cs="Times New Roman"/>
          <w:b w:val="0"/>
          <w:bCs/>
          <w:color w:val="000000" w:themeColor="text1"/>
          <w:sz w:val="24"/>
          <w:szCs w:val="24"/>
        </w:rPr>
        <w:t>The наявність для перекладено  в виробництва правила і контроль заходи :</w:t>
      </w:r>
    </w:p>
    <w:p w14:paraId="1632E4B7" w14:textId="3042F3A1" w:rsidR="003D0DD0" w:rsidRPr="00EE475C" w:rsidRDefault="003D0DD0" w:rsidP="003D0DD0">
      <w:pPr>
        <w:ind w:firstLine="720"/>
        <w:jc w:val="right"/>
        <w:rPr>
          <w:rFonts w:cs="Times New Roman"/>
          <w:b w:val="0"/>
          <w:bCs/>
          <w:color w:val="000000" w:themeColor="text1"/>
          <w:sz w:val="24"/>
          <w:szCs w:val="24"/>
        </w:rPr>
      </w:pPr>
      <w:r w:rsidRPr="00EE475C">
        <w:rPr>
          <w:rFonts w:cs="Times New Roman"/>
          <w:b w:val="0"/>
          <w:bCs/>
          <w:color w:val="000000" w:themeColor="text1"/>
          <w:sz w:val="24"/>
          <w:szCs w:val="24"/>
        </w:rPr>
        <w:t>Таблиця 3</w:t>
      </w:r>
    </w:p>
    <w:tbl>
      <w:tblPr>
        <w:tblStyle w:val="TableGrid1"/>
        <w:tblW w:w="9351" w:type="dxa"/>
        <w:tblLook w:val="04A0" w:firstRow="1" w:lastRow="0" w:firstColumn="1" w:lastColumn="0" w:noHBand="0" w:noVBand="1"/>
      </w:tblPr>
      <w:tblGrid>
        <w:gridCol w:w="1462"/>
        <w:gridCol w:w="1550"/>
        <w:gridCol w:w="1876"/>
        <w:gridCol w:w="1613"/>
        <w:gridCol w:w="1368"/>
        <w:gridCol w:w="1482"/>
      </w:tblGrid>
      <w:tr w:rsidR="00EE475C" w:rsidRPr="00EE475C" w14:paraId="4B53DBD8" w14:textId="77777777" w:rsidTr="00E34EE0">
        <w:tc>
          <w:tcPr>
            <w:tcW w:w="1205" w:type="dxa"/>
          </w:tcPr>
          <w:p w14:paraId="48AE8FEF" w14:textId="77777777" w:rsidR="003D0DD0" w:rsidRPr="00EE475C" w:rsidRDefault="003D0DD0" w:rsidP="003D0DD0">
            <w:pPr>
              <w:ind w:left="720"/>
              <w:contextualSpacing/>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немає</w:t>
            </w:r>
          </w:p>
        </w:tc>
        <w:tc>
          <w:tcPr>
            <w:tcW w:w="1592" w:type="dxa"/>
          </w:tcPr>
          <w:p w14:paraId="6BD4AB13" w14:textId="77777777"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Країна</w:t>
            </w:r>
          </w:p>
        </w:tc>
        <w:tc>
          <w:tcPr>
            <w:tcW w:w="1849" w:type="dxa"/>
          </w:tcPr>
          <w:p w14:paraId="58B3DD47" w14:textId="77777777"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Офіційний мова</w:t>
            </w:r>
          </w:p>
        </w:tc>
        <w:tc>
          <w:tcPr>
            <w:tcW w:w="1728" w:type="dxa"/>
          </w:tcPr>
          <w:p w14:paraId="16716063" w14:textId="77777777" w:rsidR="00E34EE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 xml:space="preserve">технічний досьє </w:t>
            </w:r>
          </w:p>
          <w:p w14:paraId="073CE3DC" w14:textId="0B74AF2F"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ANN-P-BL-012</w:t>
            </w:r>
          </w:p>
        </w:tc>
        <w:tc>
          <w:tcPr>
            <w:tcW w:w="1418" w:type="dxa"/>
          </w:tcPr>
          <w:p w14:paraId="45FE1416" w14:textId="145DEAA7" w:rsidR="003D0DD0" w:rsidRPr="00EE475C" w:rsidRDefault="003D0DD0"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Регламент </w:t>
            </w:r>
            <w:r w:rsidR="007307D6" w:rsidRPr="00EE475C">
              <w:rPr>
                <w:rFonts w:eastAsia="Calibri" w:cs="Times New Roman"/>
                <w:color w:val="000000" w:themeColor="text1"/>
                <w:sz w:val="20"/>
                <w:szCs w:val="20"/>
                <w:lang w:eastAsia="en-US"/>
              </w:rPr>
              <w:t xml:space="preserve">ЄС </w:t>
            </w:r>
            <w:r w:rsidRPr="00EE475C">
              <w:rPr>
                <w:rFonts w:eastAsia="Calibri" w:cs="Times New Roman"/>
                <w:color w:val="000000" w:themeColor="text1"/>
                <w:sz w:val="20"/>
                <w:szCs w:val="20"/>
                <w:lang w:eastAsia="en-US"/>
              </w:rPr>
              <w:t>(ЄС) 2018/848</w:t>
            </w:r>
          </w:p>
        </w:tc>
        <w:tc>
          <w:tcPr>
            <w:tcW w:w="1559" w:type="dxa"/>
          </w:tcPr>
          <w:p w14:paraId="3F556D6E" w14:textId="5FADDF14" w:rsidR="003D0DD0" w:rsidRPr="00EE475C" w:rsidRDefault="003D0DD0"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Регламент </w:t>
            </w:r>
            <w:r w:rsidR="007307D6" w:rsidRPr="00EE475C">
              <w:rPr>
                <w:rFonts w:eastAsia="Calibri" w:cs="Times New Roman"/>
                <w:color w:val="000000" w:themeColor="text1"/>
                <w:sz w:val="20"/>
                <w:szCs w:val="20"/>
                <w:lang w:eastAsia="en-US"/>
              </w:rPr>
              <w:t xml:space="preserve">ЄС </w:t>
            </w:r>
            <w:r w:rsidRPr="00EE475C">
              <w:rPr>
                <w:rFonts w:eastAsia="Calibri" w:cs="Times New Roman"/>
                <w:color w:val="000000" w:themeColor="text1"/>
                <w:sz w:val="20"/>
                <w:szCs w:val="20"/>
                <w:lang w:eastAsia="en-US"/>
              </w:rPr>
              <w:t>(ЄС)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Білорусь,</w:t>
            </w:r>
          </w:p>
        </w:tc>
        <w:tc>
          <w:tcPr>
            <w:tcW w:w="1849" w:type="dxa"/>
          </w:tcPr>
          <w:p w14:paraId="0DECCA4F" w14:textId="32A03A1D"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білоруська , російська РУС</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Киргизстан ,</w:t>
            </w:r>
          </w:p>
        </w:tc>
        <w:tc>
          <w:tcPr>
            <w:tcW w:w="1849" w:type="dxa"/>
          </w:tcPr>
          <w:p w14:paraId="082B3589" w14:textId="48CFA0DF"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Киргизька КИР</w:t>
            </w:r>
          </w:p>
        </w:tc>
        <w:tc>
          <w:tcPr>
            <w:tcW w:w="1728" w:type="dxa"/>
          </w:tcPr>
          <w:p w14:paraId="7CB18708" w14:textId="2C6CBA0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41963BF0" w14:textId="0C44457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3B862DBF" w14:textId="01D7DC7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Казахстан ,</w:t>
            </w:r>
          </w:p>
        </w:tc>
        <w:tc>
          <w:tcPr>
            <w:tcW w:w="1849" w:type="dxa"/>
          </w:tcPr>
          <w:p w14:paraId="7B35C3BF"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казахський ,</w:t>
            </w:r>
          </w:p>
          <w:p w14:paraId="17C41F61" w14:textId="58A37C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Російська РУС</w:t>
            </w:r>
          </w:p>
        </w:tc>
        <w:tc>
          <w:tcPr>
            <w:tcW w:w="1728" w:type="dxa"/>
          </w:tcPr>
          <w:p w14:paraId="3980C31F"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так</w:t>
            </w:r>
          </w:p>
          <w:p w14:paraId="59F49A50" w14:textId="1BCA3F7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31986E4F"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 xml:space="preserve">так </w:t>
            </w:r>
          </w:p>
          <w:p w14:paraId="17D0D33F" w14:textId="3FCC9CD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65F1D554"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так</w:t>
            </w:r>
          </w:p>
          <w:p w14:paraId="4144C5BE" w14:textId="0991E22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Молдова,</w:t>
            </w:r>
          </w:p>
        </w:tc>
        <w:tc>
          <w:tcPr>
            <w:tcW w:w="1849" w:type="dxa"/>
          </w:tcPr>
          <w:p w14:paraId="7851A7F2" w14:textId="7863C3D4" w:rsidR="00200B46" w:rsidRPr="00EE475C" w:rsidRDefault="00200B46" w:rsidP="00200B46">
            <w:pPr>
              <w:rPr>
                <w:rFonts w:eastAsia="Calibri" w:cs="Times New Roman"/>
                <w:bCs/>
                <w:color w:val="000000" w:themeColor="text1"/>
                <w:sz w:val="20"/>
                <w:szCs w:val="20"/>
                <w:lang w:eastAsia="en-US"/>
              </w:rPr>
            </w:pPr>
            <w:r w:rsidRPr="00EE475C">
              <w:rPr>
                <w:rFonts w:eastAsia="Calibri" w:cs="Times New Roman"/>
                <w:b w:val="0"/>
                <w:color w:val="000000" w:themeColor="text1"/>
                <w:lang w:eastAsia="en-US"/>
              </w:rPr>
              <w:t>Румунський ПЗУ</w:t>
            </w:r>
          </w:p>
        </w:tc>
        <w:tc>
          <w:tcPr>
            <w:tcW w:w="1728" w:type="dxa"/>
          </w:tcPr>
          <w:p w14:paraId="6FA4EC1E" w14:textId="493849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250328D2" w14:textId="0F998CB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0541C5C0" w14:textId="1A50495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Росія ,</w:t>
            </w:r>
          </w:p>
        </w:tc>
        <w:tc>
          <w:tcPr>
            <w:tcW w:w="1849" w:type="dxa"/>
          </w:tcPr>
          <w:p w14:paraId="4B95D646" w14:textId="5B216B89"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Російська РУС</w:t>
            </w:r>
          </w:p>
        </w:tc>
        <w:tc>
          <w:tcPr>
            <w:tcW w:w="1728" w:type="dxa"/>
          </w:tcPr>
          <w:p w14:paraId="4E4A0B01" w14:textId="7AD7BBF8"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0994FB76" w14:textId="289191E1"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337F8608" w14:textId="60D5600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Таджикистан</w:t>
            </w:r>
          </w:p>
        </w:tc>
        <w:tc>
          <w:tcPr>
            <w:tcW w:w="1849" w:type="dxa"/>
          </w:tcPr>
          <w:p w14:paraId="26F50883"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таджицька , тадж</w:t>
            </w:r>
          </w:p>
          <w:p w14:paraId="2D1556D3" w14:textId="21544144"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російська</w:t>
            </w:r>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Туркменістан ,</w:t>
            </w:r>
          </w:p>
        </w:tc>
        <w:tc>
          <w:tcPr>
            <w:tcW w:w="1849" w:type="dxa"/>
          </w:tcPr>
          <w:p w14:paraId="481E2629" w14:textId="6A752963"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Туркменський ТУРКМ</w:t>
            </w:r>
          </w:p>
        </w:tc>
        <w:tc>
          <w:tcPr>
            <w:tcW w:w="1728" w:type="dxa"/>
          </w:tcPr>
          <w:p w14:paraId="47AADDE4" w14:textId="3DC9A53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010F5C5B" w14:textId="402D0B8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4556D172" w14:textId="5A06966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Україна ,</w:t>
            </w:r>
          </w:p>
        </w:tc>
        <w:tc>
          <w:tcPr>
            <w:tcW w:w="1849" w:type="dxa"/>
          </w:tcPr>
          <w:p w14:paraId="212AF340" w14:textId="328F49A3"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Українська УКР</w:t>
            </w:r>
          </w:p>
        </w:tc>
        <w:tc>
          <w:tcPr>
            <w:tcW w:w="1728" w:type="dxa"/>
          </w:tcPr>
          <w:p w14:paraId="07C29B3F" w14:textId="7175132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4FCA6DD1" w14:textId="06B0147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23E3D207" w14:textId="48CC78D6"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Узбекистан ,</w:t>
            </w:r>
          </w:p>
        </w:tc>
        <w:tc>
          <w:tcPr>
            <w:tcW w:w="1849" w:type="dxa"/>
          </w:tcPr>
          <w:p w14:paraId="012D76C5" w14:textId="4D613B4E"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Узбецький УЗБ</w:t>
            </w:r>
          </w:p>
        </w:tc>
        <w:tc>
          <w:tcPr>
            <w:tcW w:w="1728" w:type="dxa"/>
          </w:tcPr>
          <w:p w14:paraId="483224AE" w14:textId="27545A0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46B5FB22" w14:textId="4C26E2B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4E701713" w14:textId="0F85E6B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Вірменія ,</w:t>
            </w:r>
          </w:p>
        </w:tc>
        <w:tc>
          <w:tcPr>
            <w:tcW w:w="1849" w:type="dxa"/>
          </w:tcPr>
          <w:p w14:paraId="1F088BE4" w14:textId="1439EB90"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Вірменська АРМ</w:t>
            </w:r>
          </w:p>
        </w:tc>
        <w:tc>
          <w:tcPr>
            <w:tcW w:w="1728" w:type="dxa"/>
          </w:tcPr>
          <w:p w14:paraId="25EB6300" w14:textId="09B09C10"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5241C12E" w14:textId="0FC19DD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3F9CD4CF" w14:textId="04558F5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Грузія ,</w:t>
            </w:r>
          </w:p>
        </w:tc>
        <w:tc>
          <w:tcPr>
            <w:tcW w:w="1849" w:type="dxa"/>
          </w:tcPr>
          <w:p w14:paraId="47507079" w14:textId="2305529A"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грузинський</w:t>
            </w:r>
          </w:p>
        </w:tc>
        <w:tc>
          <w:tcPr>
            <w:tcW w:w="1728" w:type="dxa"/>
          </w:tcPr>
          <w:p w14:paraId="73F7A6D9" w14:textId="64A7E80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7EC8CB50" w14:textId="015E3E20"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782CBF42" w14:textId="7086799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Туреччина ,</w:t>
            </w:r>
          </w:p>
        </w:tc>
        <w:tc>
          <w:tcPr>
            <w:tcW w:w="1849" w:type="dxa"/>
          </w:tcPr>
          <w:p w14:paraId="41CDBF11" w14:textId="109C95E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Турецька ТУР</w:t>
            </w:r>
          </w:p>
        </w:tc>
        <w:tc>
          <w:tcPr>
            <w:tcW w:w="1728" w:type="dxa"/>
          </w:tcPr>
          <w:p w14:paraId="0D27CBDE" w14:textId="71A0A9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4AC4AB36" w14:textId="78D7480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75E90CDB" w14:textId="7E74AAE8"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Шрі- Ланка,</w:t>
            </w:r>
          </w:p>
        </w:tc>
        <w:tc>
          <w:tcPr>
            <w:tcW w:w="1849" w:type="dxa"/>
          </w:tcPr>
          <w:p w14:paraId="554B022B"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 xml:space="preserve">сингальська  </w:t>
            </w:r>
          </w:p>
          <w:p w14:paraId="08BE434A" w14:textId="399F205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тамільська</w:t>
            </w:r>
            <w:r w:rsidRPr="00EE475C">
              <w:rPr>
                <w:color w:val="000000" w:themeColor="text1"/>
              </w:rPr>
              <w:t xml:space="preserve"> </w:t>
            </w:r>
            <w:r w:rsidRPr="00EE475C">
              <w:rPr>
                <w:rFonts w:eastAsia="Calibri" w:cs="Times New Roman"/>
                <w:b w:val="0"/>
                <w:color w:val="000000" w:themeColor="text1"/>
                <w:lang w:eastAsia="en-US"/>
              </w:rPr>
              <w:t>ГРІХ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так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Азербайджан ,</w:t>
            </w:r>
          </w:p>
        </w:tc>
        <w:tc>
          <w:tcPr>
            <w:tcW w:w="1849" w:type="dxa"/>
          </w:tcPr>
          <w:p w14:paraId="505C300C"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Азербайджанська</w:t>
            </w:r>
          </w:p>
          <w:p w14:paraId="32E1ECFC" w14:textId="7BAC0A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азербайджанці</w:t>
            </w:r>
            <w:r w:rsidRPr="00EE475C">
              <w:rPr>
                <w:color w:val="000000" w:themeColor="text1"/>
              </w:rPr>
              <w:t xml:space="preserve"> </w:t>
            </w:r>
            <w:r w:rsidRPr="00EE475C">
              <w:rPr>
                <w:rFonts w:eastAsia="Calibri" w:cs="Times New Roman"/>
                <w:b w:val="0"/>
                <w:color w:val="000000" w:themeColor="text1"/>
                <w:lang w:eastAsia="en-US"/>
              </w:rPr>
              <w:t>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Індія,</w:t>
            </w:r>
          </w:p>
        </w:tc>
        <w:tc>
          <w:tcPr>
            <w:tcW w:w="1849" w:type="dxa"/>
          </w:tcPr>
          <w:p w14:paraId="0659D751"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хінді,</w:t>
            </w:r>
          </w:p>
          <w:p w14:paraId="65F771B9" w14:textId="3FA5FA25"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англійська 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Непал ,</w:t>
            </w:r>
          </w:p>
        </w:tc>
        <w:tc>
          <w:tcPr>
            <w:tcW w:w="1849" w:type="dxa"/>
          </w:tcPr>
          <w:p w14:paraId="41A5C1D5" w14:textId="3665598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Непальський НЕП</w:t>
            </w:r>
          </w:p>
        </w:tc>
        <w:tc>
          <w:tcPr>
            <w:tcW w:w="1728" w:type="dxa"/>
          </w:tcPr>
          <w:p w14:paraId="0F09E691" w14:textId="4ECBF0C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09DF0885" w14:textId="3A33934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4C568080" w14:textId="038618C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r w:rsidR="00200B46" w:rsidRPr="00EE475C" w14:paraId="279AB65E" w14:textId="77777777" w:rsidTr="00E34EE0">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Бангладеш</w:t>
            </w:r>
          </w:p>
        </w:tc>
        <w:tc>
          <w:tcPr>
            <w:tcW w:w="1849" w:type="dxa"/>
          </w:tcPr>
          <w:p w14:paraId="356328AC" w14:textId="14E8D4D6"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Бенгальська БЕН</w:t>
            </w:r>
          </w:p>
        </w:tc>
        <w:tc>
          <w:tcPr>
            <w:tcW w:w="1728" w:type="dxa"/>
          </w:tcPr>
          <w:p w14:paraId="381C319E" w14:textId="1BACB23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418" w:type="dxa"/>
          </w:tcPr>
          <w:p w14:paraId="2CA839CA" w14:textId="24EF377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c>
          <w:tcPr>
            <w:tcW w:w="1559" w:type="dxa"/>
          </w:tcPr>
          <w:p w14:paraId="4CBDC77C" w14:textId="40DA237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так</w:t>
            </w:r>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w:pStyle w:val="1"/>
      </w:pPr>
      <w:bookmarkStart w:id="29" w:name="_Toc181094548"/>
      <w:r w:rsidRPr="00EE475C">
        <w:lastRenderedPageBreak/>
        <w:t>III. Огляд</w:t>
      </w:r>
      <w:r w:rsidR="00BB3A3A" w:rsidRPr="00EE475C">
        <w:t>​​​ призначений діяльності</w:t>
      </w:r>
      <w:bookmarkEnd w:id="29"/>
    </w:p>
    <w:p w14:paraId="5D6AB68E" w14:textId="77777777" w:rsidR="00BB3A3A" w:rsidRPr="00EE475C" w:rsidRDefault="00BB3A3A" w:rsidP="00BB3A3A">
      <w:pPr>
        <w:rPr>
          <w:color w:val="000000" w:themeColor="text1"/>
        </w:rPr>
      </w:pPr>
    </w:p>
    <w:p w14:paraId="7065D9CF" w14:textId="476C3837" w:rsidR="00BB3A3A" w:rsidRPr="00EE475C" w:rsidRDefault="00BB3A3A" w:rsidP="00BB3A3A">
      <w:pPr>
        <w:jc w:val="both"/>
        <w:rPr>
          <w:rStyle w:val="jlqj4b"/>
          <w:rFonts w:cs="Times New Roman"/>
          <w:b w:val="0"/>
          <w:bCs/>
          <w:color w:val="000000" w:themeColor="text1"/>
          <w:sz w:val="24"/>
          <w:szCs w:val="24"/>
        </w:rPr>
      </w:pPr>
      <w:r w:rsidRPr="00EE475C">
        <w:rPr>
          <w:rFonts w:cs="Times New Roman"/>
          <w:b w:val="0"/>
          <w:bCs/>
          <w:color w:val="000000" w:themeColor="text1"/>
          <w:sz w:val="24"/>
          <w:szCs w:val="24"/>
        </w:rPr>
        <w:t>SIA “Sertifikācijas u</w:t>
      </w:r>
      <w:r w:rsidR="003A478B">
        <w:rPr>
          <w:rFonts w:cs="Times New Roman"/>
          <w:b w:val="0"/>
          <w:bCs/>
          <w:color w:val="000000" w:themeColor="text1"/>
          <w:sz w:val="24"/>
          <w:szCs w:val="24"/>
        </w:rPr>
        <w:t>n testēšanas centrs” ( далі – CO</w:t>
      </w:r>
      <w:r w:rsidRPr="00EE475C">
        <w:rPr>
          <w:rFonts w:cs="Times New Roman"/>
          <w:b w:val="0"/>
          <w:bCs/>
          <w:color w:val="000000" w:themeColor="text1"/>
          <w:sz w:val="24"/>
          <w:szCs w:val="24"/>
        </w:rPr>
        <w:t xml:space="preserve">) “ Техн . стандарт » . розроблений  в відповідність з вимоги ст​ Регламент (ЄС) 2018/848, 2021/1698 від в Ради та​ європейський парламент та ін </w:t>
      </w:r>
      <w:r w:rsidRPr="00EE475C">
        <w:rPr>
          <w:rStyle w:val="jlqj4b"/>
          <w:rFonts w:cs="Times New Roman"/>
          <w:b w:val="0"/>
          <w:bCs/>
          <w:color w:val="000000" w:themeColor="text1"/>
          <w:sz w:val="24"/>
          <w:szCs w:val="24"/>
        </w:rPr>
        <w:t>в в прив'язка нормативний актів , с все в зміни зробив в їх ,​ поточний перелік нормативних​ постанови є завжди розглядається .</w:t>
      </w:r>
    </w:p>
    <w:p w14:paraId="0E61BC5C" w14:textId="77777777" w:rsidR="00BB3A3A" w:rsidRPr="00EE475C" w:rsidRDefault="00B46DB0" w:rsidP="00BB3A3A">
      <w:pPr>
        <w:jc w:val="both"/>
        <w:rPr>
          <w:rStyle w:val="jlqj4b"/>
          <w:rFonts w:cs="Times New Roman"/>
          <w:b w:val="0"/>
          <w:bCs/>
          <w:color w:val="000000" w:themeColor="text1"/>
          <w:sz w:val="24"/>
          <w:szCs w:val="24"/>
        </w:rPr>
      </w:pPr>
      <w:hyperlink r:id="rId213" w:history="1">
        <w:r w:rsidR="00BB3A3A" w:rsidRPr="00EE475C">
          <w:rPr>
            <w:rStyle w:val="aa"/>
            <w:rFonts w:cs="Times New Roman"/>
            <w:b w:val="0"/>
            <w:bCs/>
            <w:color w:val="000000" w:themeColor="text1"/>
            <w:sz w:val="24"/>
            <w:szCs w:val="24"/>
          </w:rPr>
          <w:t>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w:jc w:val="both"/>
        <w:rPr>
          <w:rStyle w:val="aa"/>
          <w:rFonts w:cs="Times New Roman"/>
          <w:b w:val="0"/>
          <w:bCs/>
          <w:color w:val="000000" w:themeColor="text1"/>
          <w:sz w:val="24"/>
          <w:szCs w:val="24"/>
          <w:u w:val="none"/>
        </w:rPr>
      </w:pPr>
      <w:r w:rsidRPr="00EE475C">
        <w:rPr>
          <w:rStyle w:val="aa"/>
          <w:rFonts w:cs="Times New Roman"/>
          <w:b w:val="0"/>
          <w:bCs/>
          <w:color w:val="000000" w:themeColor="text1"/>
          <w:sz w:val="24"/>
          <w:szCs w:val="24"/>
        </w:rPr>
        <w:t xml:space="preserve">заява​ на в цілі бути​ досягнуто є виконувати нагляд за органіч оператори с.- г відповідність з в вимоги поточного​ законодавство , дозвол тільки в розповсюдження та імпорт відповід органічні продуктів в ЄС . </w:t>
      </w:r>
      <w:r w:rsidRPr="00EE475C">
        <w:rPr>
          <w:rStyle w:val="aa"/>
          <w:rFonts w:cs="Times New Roman"/>
          <w:b w:val="0"/>
          <w:bCs/>
          <w:color w:val="000000" w:themeColor="text1"/>
          <w:sz w:val="24"/>
          <w:szCs w:val="24"/>
          <w:u w:val="none"/>
        </w:rPr>
        <w:t>The</w:t>
      </w:r>
      <w:r w:rsidRPr="00EE475C">
        <w:rPr>
          <w:rStyle w:val="aa"/>
          <w:rFonts w:cs="Times New Roman"/>
          <w:b w:val="0"/>
          <w:bCs/>
          <w:color w:val="000000" w:themeColor="text1"/>
          <w:sz w:val="24"/>
          <w:szCs w:val="24"/>
        </w:rPr>
        <w:t xml:space="preserve"> </w:t>
      </w:r>
      <w:r w:rsidRPr="00EE475C">
        <w:rPr>
          <w:rStyle w:val="aa"/>
          <w:rFonts w:cs="Times New Roman"/>
          <w:b w:val="0"/>
          <w:bCs/>
          <w:color w:val="000000" w:themeColor="text1"/>
          <w:sz w:val="24"/>
          <w:szCs w:val="24"/>
          <w:u w:val="none"/>
        </w:rPr>
        <w:t>перелік фактичних​ законодавство</w:t>
      </w:r>
    </w:p>
    <w:p w14:paraId="199F2A16" w14:textId="77777777" w:rsidR="00BB3A3A" w:rsidRPr="00EE475C" w:rsidRDefault="00BB3A3A" w:rsidP="00BB3A3A">
      <w:pPr>
        <w:jc w:val="both"/>
        <w:rPr>
          <w:rStyle w:val="aa"/>
          <w:rFonts w:cs="Times New Roman"/>
          <w:b w:val="0"/>
          <w:bCs/>
          <w:color w:val="000000" w:themeColor="text1"/>
          <w:sz w:val="24"/>
          <w:szCs w:val="24"/>
          <w:u w:val="none"/>
        </w:rPr>
      </w:pPr>
      <w:r w:rsidRPr="00EE475C">
        <w:rPr>
          <w:rStyle w:val="aa"/>
          <w:rFonts w:cs="Times New Roman"/>
          <w:b w:val="0"/>
          <w:bCs/>
          <w:color w:val="000000" w:themeColor="text1"/>
          <w:sz w:val="24"/>
          <w:szCs w:val="24"/>
          <w:u w:val="none"/>
        </w:rPr>
        <w:t xml:space="preserve"> </w:t>
      </w:r>
    </w:p>
    <w:p w14:paraId="0A1E533B" w14:textId="77777777" w:rsidR="00BB3A3A" w:rsidRPr="00EE475C" w:rsidRDefault="00B46DB0" w:rsidP="00BB3A3A">
      <w:pPr>
        <w:jc w:val="both"/>
        <w:rPr>
          <w:rStyle w:val="aa"/>
          <w:rFonts w:cs="Times New Roman"/>
          <w:b w:val="0"/>
          <w:bCs/>
          <w:color w:val="000000" w:themeColor="text1"/>
          <w:sz w:val="24"/>
          <w:szCs w:val="24"/>
          <w:u w:val="none"/>
        </w:rPr>
      </w:pPr>
      <w:hyperlink r:id="rId214" w:history="1">
        <w:r w:rsidR="00BB3A3A" w:rsidRPr="00EE475C">
          <w:rPr>
            <w:rStyle w:val="aa"/>
            <w:rFonts w:cs="Times New Roman"/>
            <w:b w:val="0"/>
            <w:bCs/>
            <w:color w:val="000000" w:themeColor="text1"/>
            <w:sz w:val="24"/>
            <w:szCs w:val="24"/>
          </w:rPr>
          <w:t>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КОНТРОЛЬ тіло забезпечити органічні атестація для продуктів засекречений в акординація з наступні категорії :</w:t>
      </w:r>
    </w:p>
    <w:p w14:paraId="213F610C"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а) необроблені рослин і завод продукції , в т.ч насіння та інше завод репродуктивний матеріал ( в т.ч Група сертифікація );</w:t>
      </w:r>
    </w:p>
    <w:p w14:paraId="177ACA7A"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б) худобу і необроблені тваринництво продукти ( в т.ч Група сертифікація );</w:t>
      </w:r>
    </w:p>
    <w:p w14:paraId="5CB657E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в) водорості та необроблені аквакультура продукти ( в т.ч Група сертифікація );</w:t>
      </w:r>
    </w:p>
    <w:p w14:paraId="5A5616F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г) оброблений сільськогосподарський продукції , в т.ч аквакультура продукти , для використовувати як харчування ;</w:t>
      </w:r>
    </w:p>
    <w:p w14:paraId="33BD20A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д) годувати ;</w:t>
      </w:r>
    </w:p>
    <w:p w14:paraId="799BB09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е) вино ;</w:t>
      </w:r>
    </w:p>
    <w:p w14:paraId="64D18018" w14:textId="1E2BEC73"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ж) інше продуктів перераховані в </w:t>
      </w:r>
      <w:r w:rsidR="00C93061" w:rsidRPr="00EE475C">
        <w:rPr>
          <w:rFonts w:cs="Times New Roman"/>
          <w:b w:val="0"/>
          <w:bCs/>
          <w:color w:val="000000" w:themeColor="text1"/>
          <w:sz w:val="24"/>
          <w:szCs w:val="24"/>
        </w:rPr>
        <w:t xml:space="preserve">Reg 2018/848 </w:t>
      </w:r>
      <w:r w:rsidRPr="00EE475C">
        <w:rPr>
          <w:rFonts w:cs="Times New Roman"/>
          <w:b w:val="0"/>
          <w:bCs/>
          <w:color w:val="000000" w:themeColor="text1"/>
          <w:sz w:val="24"/>
          <w:szCs w:val="24"/>
        </w:rPr>
        <w:t xml:space="preserve">Додаток I до цього Регулювання або ні покритий за в попередній категорії ( бджолиний віск , </w:t>
      </w:r>
      <w:r w:rsidRPr="00EE475C">
        <w:rPr>
          <w:b w:val="0"/>
          <w:bCs/>
          <w:color w:val="000000" w:themeColor="text1"/>
        </w:rPr>
        <w:t xml:space="preserve">дріжджі використовується як харчування або корм , морська сіль та інші солі для продукти харчування та корми , першої необхідності масла , бавовна , не карткований або гребінний , на рослинній основі традиційний трав'яний препарати ) </w:t>
      </w:r>
      <w:r w:rsidRPr="00EE475C">
        <w:rPr>
          <w:rFonts w:cs="Times New Roman"/>
          <w:b w:val="0"/>
          <w:bCs/>
          <w:color w:val="000000" w:themeColor="text1"/>
          <w:sz w:val="24"/>
          <w:szCs w:val="24"/>
        </w:rPr>
        <w:t>.</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w:pStyle w:val="1"/>
      </w:pPr>
      <w:bookmarkStart w:id="30" w:name="_Toc181094549"/>
      <w:r w:rsidRPr="00EE475C">
        <w:t>Критерії для перевірка та сертифікація категорія g) продукти :</w:t>
      </w:r>
      <w:bookmarkEnd w:id="30"/>
    </w:p>
    <w:p w14:paraId="64B8AEA9" w14:textId="049CAE8D" w:rsidR="00905724" w:rsidRPr="00EE475C" w:rsidRDefault="007C4F52" w:rsidP="007C4F52">
      <w:pPr>
        <w:jc w:val="right"/>
        <w:rPr>
          <w:rFonts w:cs="Times New Roman"/>
          <w:color w:val="000000" w:themeColor="text1"/>
          <w:sz w:val="24"/>
          <w:szCs w:val="24"/>
        </w:rPr>
      </w:pPr>
      <w:r w:rsidRPr="00EE475C">
        <w:rPr>
          <w:rFonts w:cs="Times New Roman"/>
          <w:color w:val="000000" w:themeColor="text1"/>
          <w:sz w:val="24"/>
          <w:szCs w:val="24"/>
        </w:rPr>
        <w:t>Таблиця 4</w:t>
      </w:r>
    </w:p>
    <w:tbl>
      <w:tblPr>
        <w:tblStyle w:val="ad"/>
        <w:tblW w:w="9209" w:type="dxa"/>
        <w:tblLook w:val="04A0" w:firstRow="1" w:lastRow="0" w:firstColumn="1" w:lastColumn="0" w:noHBand="0" w:noVBand="1"/>
      </w:tblPr>
      <w:tblGrid>
        <w:gridCol w:w="796"/>
        <w:gridCol w:w="3869"/>
        <w:gridCol w:w="4544"/>
      </w:tblGrid>
      <w:tr w:rsidR="00EE475C" w:rsidRPr="00EE475C" w14:paraId="5605F89D" w14:textId="77777777" w:rsidTr="00905724">
        <w:tc>
          <w:tcPr>
            <w:tcW w:w="570" w:type="dxa"/>
          </w:tcPr>
          <w:p w14:paraId="370A6FE8" w14:textId="18396A57" w:rsidR="00905724" w:rsidRPr="00EE475C" w:rsidRDefault="00905724" w:rsidP="00BB3A3A">
            <w:pPr>
              <w:jc w:val="both"/>
              <w:rPr>
                <w:rFonts w:cs="Times New Roman"/>
                <w:color w:val="000000" w:themeColor="text1"/>
              </w:rPr>
            </w:pPr>
            <w:r w:rsidRPr="00EE475C">
              <w:rPr>
                <w:rFonts w:cs="Times New Roman"/>
                <w:color w:val="000000" w:themeColor="text1"/>
              </w:rPr>
              <w:t>немає</w:t>
            </w:r>
          </w:p>
        </w:tc>
        <w:tc>
          <w:tcPr>
            <w:tcW w:w="3964" w:type="dxa"/>
          </w:tcPr>
          <w:p w14:paraId="2673F6D1" w14:textId="04556CA6" w:rsidR="00905724" w:rsidRPr="00EE475C" w:rsidRDefault="00905724" w:rsidP="00BB3A3A">
            <w:pPr>
              <w:jc w:val="both"/>
              <w:rPr>
                <w:rFonts w:cs="Times New Roman"/>
                <w:color w:val="000000" w:themeColor="text1"/>
              </w:rPr>
            </w:pPr>
            <w:r w:rsidRPr="00EE475C">
              <w:rPr>
                <w:rStyle w:val="oj-bold"/>
                <w:color w:val="000000" w:themeColor="text1"/>
              </w:rPr>
              <w:t>ІНШІ ПРОДУКТИ, ЗАЗНАЧЕНІ В Рег . 2018/848 СТАТТЯ 2(1)</w:t>
            </w:r>
          </w:p>
        </w:tc>
        <w:tc>
          <w:tcPr>
            <w:tcW w:w="4675" w:type="dxa"/>
          </w:tcPr>
          <w:p w14:paraId="49D07A1B" w14:textId="7195F42A" w:rsidR="00905724" w:rsidRPr="00EE475C" w:rsidRDefault="00905724" w:rsidP="00BB3A3A">
            <w:pPr>
              <w:jc w:val="both"/>
              <w:rPr>
                <w:rFonts w:cs="Times New Roman"/>
                <w:color w:val="000000" w:themeColor="text1"/>
              </w:rPr>
            </w:pPr>
            <w:r w:rsidRPr="003A478B">
              <w:rPr>
                <w:rStyle w:val="rynqvb"/>
                <w:color w:val="000000" w:themeColor="text1"/>
                <w:lang w:val="ru-RU"/>
              </w:rPr>
              <w:t>Вимоги, що застосовуються при перевірці та сертифікації</w:t>
            </w:r>
          </w:p>
        </w:tc>
      </w:tr>
      <w:tr w:rsidR="00EE475C" w:rsidRPr="00EE475C" w14:paraId="40C2C98E" w14:textId="77777777" w:rsidTr="00905724">
        <w:tc>
          <w:tcPr>
            <w:tcW w:w="570" w:type="dxa"/>
          </w:tcPr>
          <w:p w14:paraId="3E1F920D" w14:textId="01D1D072"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w:t>
            </w:r>
          </w:p>
        </w:tc>
        <w:tc>
          <w:tcPr>
            <w:tcW w:w="3964" w:type="dxa"/>
          </w:tcPr>
          <w:p w14:paraId="5C32CF98" w14:textId="027D6E4D" w:rsidR="00905724" w:rsidRPr="00EE475C" w:rsidRDefault="00905724" w:rsidP="00905724">
            <w:pPr>
              <w:jc w:val="both"/>
              <w:rPr>
                <w:rFonts w:cs="Times New Roman"/>
                <w:b w:val="0"/>
                <w:bCs/>
                <w:color w:val="000000" w:themeColor="text1"/>
              </w:rPr>
            </w:pPr>
            <w:r w:rsidRPr="00EE475C">
              <w:rPr>
                <w:b w:val="0"/>
                <w:bCs/>
                <w:color w:val="000000" w:themeColor="text1"/>
              </w:rPr>
              <w:t>дріжджі використовується як харчування або годувати</w:t>
            </w:r>
          </w:p>
        </w:tc>
        <w:tc>
          <w:tcPr>
            <w:tcW w:w="4675" w:type="dxa"/>
          </w:tcPr>
          <w:p w14:paraId="210229CB"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2452D003" w14:textId="6B0A106F" w:rsidR="00905724" w:rsidRPr="00EE475C" w:rsidRDefault="00EA179B" w:rsidP="00EA179B">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rPr>
              <w:t>-</w:t>
            </w:r>
            <w:r w:rsidRPr="00EE475C">
              <w:rPr>
                <w:b w:val="0"/>
                <w:bCs/>
                <w:color w:val="000000" w:themeColor="text1"/>
                <w:lang w:val="en-US"/>
              </w:rPr>
              <w:t>P</w:t>
            </w:r>
            <w:r w:rsidRPr="003A478B">
              <w:rPr>
                <w:b w:val="0"/>
                <w:bCs/>
                <w:color w:val="000000" w:themeColor="text1"/>
              </w:rPr>
              <w:t>-</w:t>
            </w:r>
            <w:r w:rsidRPr="00EE475C">
              <w:rPr>
                <w:b w:val="0"/>
                <w:bCs/>
                <w:color w:val="000000" w:themeColor="text1"/>
                <w:lang w:val="en-US"/>
              </w:rPr>
              <w:t>BL</w:t>
            </w:r>
            <w:r w:rsidRPr="003A478B">
              <w:rPr>
                <w:b w:val="0"/>
                <w:bCs/>
                <w:color w:val="000000" w:themeColor="text1"/>
              </w:rPr>
              <w:t>-038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7D5DB9DC" w14:textId="77777777" w:rsidTr="00905724">
        <w:tc>
          <w:tcPr>
            <w:tcW w:w="570" w:type="dxa"/>
          </w:tcPr>
          <w:p w14:paraId="0BBB2CF2" w14:textId="69366314"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2</w:t>
            </w:r>
          </w:p>
        </w:tc>
        <w:tc>
          <w:tcPr>
            <w:tcW w:w="3964" w:type="dxa"/>
          </w:tcPr>
          <w:p w14:paraId="26B80A05" w14:textId="515D70C6" w:rsidR="00905724" w:rsidRPr="00EE475C" w:rsidRDefault="00905724" w:rsidP="00905724">
            <w:pPr>
              <w:jc w:val="both"/>
              <w:rPr>
                <w:rFonts w:cs="Times New Roman"/>
                <w:b w:val="0"/>
                <w:bCs/>
                <w:color w:val="000000" w:themeColor="text1"/>
              </w:rPr>
            </w:pPr>
            <w:r w:rsidRPr="00EE475C">
              <w:rPr>
                <w:b w:val="0"/>
                <w:bCs/>
                <w:color w:val="000000" w:themeColor="text1"/>
              </w:rPr>
              <w:t>мате , кукурудза , лоза листя , пальма сердечка , хоп пагони та ін подібні їстівні частини рослин і продукти​ виробляється звідти</w:t>
            </w:r>
          </w:p>
        </w:tc>
        <w:tc>
          <w:tcPr>
            <w:tcW w:w="4675" w:type="dxa"/>
          </w:tcPr>
          <w:p w14:paraId="779256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7D652DF1" w14:textId="44126223" w:rsidR="00905724" w:rsidRPr="00EE475C" w:rsidRDefault="00EA179B" w:rsidP="00EA179B">
            <w:pPr>
              <w:jc w:val="both"/>
              <w:rPr>
                <w:rFonts w:cs="Times New Roman"/>
                <w:b w:val="0"/>
                <w:bCs/>
                <w:color w:val="000000" w:themeColor="text1"/>
              </w:rPr>
            </w:pPr>
            <w:r w:rsidRPr="00EE475C">
              <w:rPr>
                <w:rFonts w:cs="Times New Roman"/>
                <w:b w:val="0"/>
                <w:bCs/>
                <w:color w:val="000000" w:themeColor="text1"/>
              </w:rPr>
              <w:t>ANN-P-BL-036 Інструкції для проведення перевірки для кадрування оператори виробництва</w:t>
            </w:r>
          </w:p>
        </w:tc>
      </w:tr>
      <w:tr w:rsidR="00EE475C" w:rsidRPr="00EE475C" w14:paraId="4376F050" w14:textId="77777777" w:rsidTr="00905724">
        <w:tc>
          <w:tcPr>
            <w:tcW w:w="570" w:type="dxa"/>
          </w:tcPr>
          <w:p w14:paraId="0FB030A6" w14:textId="6683E2E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3</w:t>
            </w:r>
          </w:p>
        </w:tc>
        <w:tc>
          <w:tcPr>
            <w:tcW w:w="3964" w:type="dxa"/>
          </w:tcPr>
          <w:p w14:paraId="7547105E" w14:textId="36C1C1C1" w:rsidR="00905724" w:rsidRPr="00EE475C" w:rsidRDefault="00905724" w:rsidP="00905724">
            <w:pPr>
              <w:jc w:val="both"/>
              <w:rPr>
                <w:rFonts w:cs="Times New Roman"/>
                <w:b w:val="0"/>
                <w:bCs/>
                <w:color w:val="000000" w:themeColor="text1"/>
              </w:rPr>
            </w:pPr>
            <w:r w:rsidRPr="00EE475C">
              <w:rPr>
                <w:b w:val="0"/>
                <w:bCs/>
                <w:color w:val="000000" w:themeColor="text1"/>
              </w:rPr>
              <w:t>морська та інші солі для продукти харчування та корми</w:t>
            </w:r>
          </w:p>
        </w:tc>
        <w:tc>
          <w:tcPr>
            <w:tcW w:w="4675" w:type="dxa"/>
          </w:tcPr>
          <w:p w14:paraId="402C5EE2"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424BCB9A" w14:textId="0140C9B7" w:rsidR="00905724" w:rsidRPr="00EE475C" w:rsidRDefault="00EA179B" w:rsidP="00EA179B">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rPr>
              <w:t>-</w:t>
            </w:r>
            <w:r w:rsidRPr="00EE475C">
              <w:rPr>
                <w:b w:val="0"/>
                <w:bCs/>
                <w:color w:val="000000" w:themeColor="text1"/>
                <w:lang w:val="en-US"/>
              </w:rPr>
              <w:t>P</w:t>
            </w:r>
            <w:r w:rsidRPr="003A478B">
              <w:rPr>
                <w:b w:val="0"/>
                <w:bCs/>
                <w:color w:val="000000" w:themeColor="text1"/>
              </w:rPr>
              <w:t>-</w:t>
            </w:r>
            <w:r w:rsidRPr="00EE475C">
              <w:rPr>
                <w:b w:val="0"/>
                <w:bCs/>
                <w:color w:val="000000" w:themeColor="text1"/>
                <w:lang w:val="en-US"/>
              </w:rPr>
              <w:t>BL</w:t>
            </w:r>
            <w:r w:rsidRPr="003A478B">
              <w:rPr>
                <w:b w:val="0"/>
                <w:bCs/>
                <w:color w:val="000000" w:themeColor="text1"/>
              </w:rPr>
              <w:t xml:space="preserve">-038 Інструкція з проведення перевірок операцій з підготовки, збирання, </w:t>
            </w:r>
            <w:r w:rsidRPr="003A478B">
              <w:rPr>
                <w:b w:val="0"/>
                <w:bCs/>
                <w:color w:val="000000" w:themeColor="text1"/>
              </w:rPr>
              <w:lastRenderedPageBreak/>
              <w:t>пакування, транспортування та зберігання продукції</w:t>
            </w:r>
          </w:p>
        </w:tc>
      </w:tr>
      <w:tr w:rsidR="00EE475C" w:rsidRPr="00EE475C" w14:paraId="23D1C229" w14:textId="77777777" w:rsidTr="00905724">
        <w:tc>
          <w:tcPr>
            <w:tcW w:w="570" w:type="dxa"/>
          </w:tcPr>
          <w:p w14:paraId="44EE06E7" w14:textId="6CA5040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lastRenderedPageBreak/>
              <w:t>4</w:t>
            </w:r>
          </w:p>
        </w:tc>
        <w:tc>
          <w:tcPr>
            <w:tcW w:w="3964" w:type="dxa"/>
          </w:tcPr>
          <w:p w14:paraId="7A8B9D96" w14:textId="1EBCF2BD" w:rsidR="00905724" w:rsidRPr="00EE475C" w:rsidRDefault="00905724" w:rsidP="00905724">
            <w:pPr>
              <w:jc w:val="both"/>
              <w:rPr>
                <w:rFonts w:cs="Times New Roman"/>
                <w:b w:val="0"/>
                <w:bCs/>
                <w:color w:val="000000" w:themeColor="text1"/>
              </w:rPr>
            </w:pPr>
            <w:r w:rsidRPr="00EE475C">
              <w:rPr>
                <w:b w:val="0"/>
                <w:bCs/>
                <w:color w:val="000000" w:themeColor="text1"/>
              </w:rPr>
              <w:t>шовкопряд кокон підходить для намотування</w:t>
            </w:r>
          </w:p>
        </w:tc>
        <w:tc>
          <w:tcPr>
            <w:tcW w:w="4675" w:type="dxa"/>
          </w:tcPr>
          <w:p w14:paraId="3ACCCA89"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5929833E" w14:textId="5D82B78B" w:rsidR="00905724" w:rsidRPr="00EE475C" w:rsidRDefault="00905724" w:rsidP="00905724">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lang w:val="ru-RU"/>
              </w:rPr>
              <w:t>-</w:t>
            </w:r>
            <w:r w:rsidRPr="00EE475C">
              <w:rPr>
                <w:b w:val="0"/>
                <w:bCs/>
                <w:color w:val="000000" w:themeColor="text1"/>
                <w:lang w:val="en-US"/>
              </w:rPr>
              <w:t>P</w:t>
            </w:r>
            <w:r w:rsidRPr="003A478B">
              <w:rPr>
                <w:b w:val="0"/>
                <w:bCs/>
                <w:color w:val="000000" w:themeColor="text1"/>
                <w:lang w:val="ru-RU"/>
              </w:rPr>
              <w:t>-</w:t>
            </w:r>
            <w:r w:rsidRPr="00EE475C">
              <w:rPr>
                <w:b w:val="0"/>
                <w:bCs/>
                <w:color w:val="000000" w:themeColor="text1"/>
                <w:lang w:val="en-US"/>
              </w:rPr>
              <w:t>BL</w:t>
            </w:r>
            <w:r w:rsidRPr="003A478B">
              <w:rPr>
                <w:b w:val="0"/>
                <w:bCs/>
                <w:color w:val="000000" w:themeColor="text1"/>
                <w:lang w:val="ru-RU"/>
              </w:rPr>
              <w:t>-037 Інструкції щодо проведення перевірок тваринництва, включаючи операторів бджільництва</w:t>
            </w:r>
          </w:p>
        </w:tc>
      </w:tr>
      <w:tr w:rsidR="00EE475C" w:rsidRPr="00EE475C" w14:paraId="0DB57B92" w14:textId="77777777" w:rsidTr="00905724">
        <w:tc>
          <w:tcPr>
            <w:tcW w:w="570" w:type="dxa"/>
          </w:tcPr>
          <w:p w14:paraId="411266C0" w14:textId="11982B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5</w:t>
            </w:r>
          </w:p>
        </w:tc>
        <w:tc>
          <w:tcPr>
            <w:tcW w:w="3964" w:type="dxa"/>
          </w:tcPr>
          <w:p w14:paraId="79FCB501" w14:textId="589023B7" w:rsidR="00905724" w:rsidRPr="00EE475C" w:rsidRDefault="00905724" w:rsidP="00905724">
            <w:pPr>
              <w:jc w:val="both"/>
              <w:rPr>
                <w:rFonts w:cs="Times New Roman"/>
                <w:b w:val="0"/>
                <w:bCs/>
                <w:color w:val="000000" w:themeColor="text1"/>
              </w:rPr>
            </w:pPr>
            <w:r w:rsidRPr="00EE475C">
              <w:rPr>
                <w:b w:val="0"/>
                <w:bCs/>
                <w:color w:val="000000" w:themeColor="text1"/>
              </w:rPr>
              <w:t>натуральні камеді та смоли</w:t>
            </w:r>
          </w:p>
        </w:tc>
        <w:tc>
          <w:tcPr>
            <w:tcW w:w="4675" w:type="dxa"/>
          </w:tcPr>
          <w:p w14:paraId="375A3BA0" w14:textId="767A8A3D"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6EB8DEB9" w14:textId="1BAE31A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Інструкції для проведення перевірки для кадрування оператори виробництва</w:t>
            </w:r>
          </w:p>
        </w:tc>
      </w:tr>
      <w:tr w:rsidR="00EE475C" w:rsidRPr="00EE475C" w14:paraId="35EC91A0" w14:textId="77777777" w:rsidTr="00905724">
        <w:tc>
          <w:tcPr>
            <w:tcW w:w="570" w:type="dxa"/>
          </w:tcPr>
          <w:p w14:paraId="6F44F562" w14:textId="15DA03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6</w:t>
            </w:r>
          </w:p>
        </w:tc>
        <w:tc>
          <w:tcPr>
            <w:tcW w:w="3964" w:type="dxa"/>
          </w:tcPr>
          <w:p w14:paraId="4386B3CD" w14:textId="47BD67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бджолиний віск</w:t>
            </w:r>
          </w:p>
        </w:tc>
        <w:tc>
          <w:tcPr>
            <w:tcW w:w="4675" w:type="dxa"/>
          </w:tcPr>
          <w:p w14:paraId="308CCD93" w14:textId="27A47CB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21AC9B69" w14:textId="2EDDF5BE" w:rsidR="00905724" w:rsidRPr="00EE475C" w:rsidRDefault="00905724" w:rsidP="00905724">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lang w:val="ru-RU"/>
              </w:rPr>
              <w:t>-</w:t>
            </w:r>
            <w:r w:rsidRPr="00EE475C">
              <w:rPr>
                <w:b w:val="0"/>
                <w:bCs/>
                <w:color w:val="000000" w:themeColor="text1"/>
                <w:lang w:val="en-US"/>
              </w:rPr>
              <w:t>P</w:t>
            </w:r>
            <w:r w:rsidRPr="003A478B">
              <w:rPr>
                <w:b w:val="0"/>
                <w:bCs/>
                <w:color w:val="000000" w:themeColor="text1"/>
                <w:lang w:val="ru-RU"/>
              </w:rPr>
              <w:t>-</w:t>
            </w:r>
            <w:r w:rsidRPr="00EE475C">
              <w:rPr>
                <w:b w:val="0"/>
                <w:bCs/>
                <w:color w:val="000000" w:themeColor="text1"/>
                <w:lang w:val="en-US"/>
              </w:rPr>
              <w:t>BL</w:t>
            </w:r>
            <w:r w:rsidRPr="003A478B">
              <w:rPr>
                <w:b w:val="0"/>
                <w:bCs/>
                <w:color w:val="000000" w:themeColor="text1"/>
                <w:lang w:val="ru-RU"/>
              </w:rPr>
              <w:t>-037 Інструкції щодо проведення перевірок тваринництва, включаючи операторів бджільництва</w:t>
            </w:r>
          </w:p>
        </w:tc>
      </w:tr>
      <w:tr w:rsidR="00EE475C" w:rsidRPr="00EE475C" w14:paraId="14C03230" w14:textId="77777777" w:rsidTr="00905724">
        <w:tc>
          <w:tcPr>
            <w:tcW w:w="570" w:type="dxa"/>
          </w:tcPr>
          <w:p w14:paraId="4F9B7FEA" w14:textId="67C6497A"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7</w:t>
            </w:r>
          </w:p>
        </w:tc>
        <w:tc>
          <w:tcPr>
            <w:tcW w:w="3964" w:type="dxa"/>
          </w:tcPr>
          <w:p w14:paraId="1B871737" w14:textId="4ACB442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Необхідний олії</w:t>
            </w:r>
          </w:p>
        </w:tc>
        <w:tc>
          <w:tcPr>
            <w:tcW w:w="4675" w:type="dxa"/>
          </w:tcPr>
          <w:p w14:paraId="568E92DA"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28925F57" w14:textId="36A49B79" w:rsidR="00905724" w:rsidRPr="00EE475C" w:rsidRDefault="00EA179B" w:rsidP="00EA179B">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rPr>
              <w:t>-</w:t>
            </w:r>
            <w:r w:rsidRPr="00EE475C">
              <w:rPr>
                <w:b w:val="0"/>
                <w:bCs/>
                <w:color w:val="000000" w:themeColor="text1"/>
                <w:lang w:val="en-US"/>
              </w:rPr>
              <w:t>P</w:t>
            </w:r>
            <w:r w:rsidRPr="003A478B">
              <w:rPr>
                <w:b w:val="0"/>
                <w:bCs/>
                <w:color w:val="000000" w:themeColor="text1"/>
              </w:rPr>
              <w:t>-</w:t>
            </w:r>
            <w:r w:rsidRPr="00EE475C">
              <w:rPr>
                <w:b w:val="0"/>
                <w:bCs/>
                <w:color w:val="000000" w:themeColor="text1"/>
                <w:lang w:val="en-US"/>
              </w:rPr>
              <w:t>BL</w:t>
            </w:r>
            <w:r w:rsidRPr="003A478B">
              <w:rPr>
                <w:b w:val="0"/>
                <w:bCs/>
                <w:color w:val="000000" w:themeColor="text1"/>
              </w:rPr>
              <w:t>-038 Інструкція з проведення перевірок операцій з підготовки, збирання, пакування, транспортування та зберігання продукції</w:t>
            </w:r>
          </w:p>
        </w:tc>
      </w:tr>
      <w:tr w:rsidR="00EE475C" w:rsidRPr="00EE475C" w14:paraId="2E76C6A0" w14:textId="77777777" w:rsidTr="00905724">
        <w:tc>
          <w:tcPr>
            <w:tcW w:w="570" w:type="dxa"/>
          </w:tcPr>
          <w:p w14:paraId="2C5214FC" w14:textId="3CFDBBB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8</w:t>
            </w:r>
          </w:p>
        </w:tc>
        <w:tc>
          <w:tcPr>
            <w:tcW w:w="3964" w:type="dxa"/>
          </w:tcPr>
          <w:p w14:paraId="63FBCE34" w14:textId="04B3CD48" w:rsidR="00905724" w:rsidRPr="00EE475C" w:rsidRDefault="00905724" w:rsidP="00905724">
            <w:pPr>
              <w:pStyle w:val="oj-normal"/>
              <w:jc w:val="both"/>
              <w:rPr>
                <w:bCs/>
                <w:color w:val="000000" w:themeColor="text1"/>
                <w:sz w:val="22"/>
                <w:szCs w:val="22"/>
              </w:rPr>
            </w:pPr>
            <w:r w:rsidRPr="00EE475C">
              <w:rPr>
                <w:bCs/>
                <w:color w:val="000000" w:themeColor="text1"/>
                <w:sz w:val="22"/>
                <w:szCs w:val="22"/>
              </w:rPr>
              <w:t>пробка пробки натуральні​ пробка , ні агломеровані і без будь-який в'яжучі речовини</w:t>
            </w:r>
          </w:p>
        </w:tc>
        <w:tc>
          <w:tcPr>
            <w:tcW w:w="4675" w:type="dxa"/>
          </w:tcPr>
          <w:p w14:paraId="1D5624B4" w14:textId="2FAD2E80"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4E2285BE" w14:textId="0CCADD7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Інструкції для проведення перевірки для кадрування оператори виробництва</w:t>
            </w:r>
          </w:p>
        </w:tc>
      </w:tr>
      <w:tr w:rsidR="00EE475C" w:rsidRPr="00EE475C" w14:paraId="51243F71" w14:textId="77777777" w:rsidTr="00905724">
        <w:tc>
          <w:tcPr>
            <w:tcW w:w="570" w:type="dxa"/>
          </w:tcPr>
          <w:p w14:paraId="1DAEC710" w14:textId="6D163E2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9</w:t>
            </w:r>
          </w:p>
        </w:tc>
        <w:tc>
          <w:tcPr>
            <w:tcW w:w="3964" w:type="dxa"/>
          </w:tcPr>
          <w:p w14:paraId="5517699B" w14:textId="56833DA4" w:rsidR="00905724" w:rsidRPr="00EE475C" w:rsidRDefault="00905724" w:rsidP="00905724">
            <w:pPr>
              <w:jc w:val="both"/>
              <w:rPr>
                <w:rFonts w:cs="Times New Roman"/>
                <w:b w:val="0"/>
                <w:bCs/>
                <w:color w:val="000000" w:themeColor="text1"/>
              </w:rPr>
            </w:pPr>
            <w:r w:rsidRPr="00EE475C">
              <w:rPr>
                <w:b w:val="0"/>
                <w:bCs/>
                <w:color w:val="000000" w:themeColor="text1"/>
              </w:rPr>
              <w:t>бавовна , ні карткований або розчесаний</w:t>
            </w:r>
          </w:p>
        </w:tc>
        <w:tc>
          <w:tcPr>
            <w:tcW w:w="4675" w:type="dxa"/>
          </w:tcPr>
          <w:p w14:paraId="5A1DE369" w14:textId="4EE52E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7E3B535E" w14:textId="47AA1D6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Інструкції для проведення перевірки для кадрування оператори виробництва</w:t>
            </w:r>
          </w:p>
        </w:tc>
      </w:tr>
      <w:tr w:rsidR="00EE475C" w:rsidRPr="00EE475C" w14:paraId="32236C80" w14:textId="77777777" w:rsidTr="00905724">
        <w:tc>
          <w:tcPr>
            <w:tcW w:w="570" w:type="dxa"/>
          </w:tcPr>
          <w:p w14:paraId="76A2B04F" w14:textId="6C325F0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10</w:t>
            </w:r>
          </w:p>
        </w:tc>
        <w:tc>
          <w:tcPr>
            <w:tcW w:w="3964" w:type="dxa"/>
          </w:tcPr>
          <w:p w14:paraId="5A52B3DE" w14:textId="6F722CE1" w:rsidR="00905724" w:rsidRPr="00EE475C" w:rsidRDefault="00905724" w:rsidP="00905724">
            <w:pPr>
              <w:jc w:val="both"/>
              <w:rPr>
                <w:rFonts w:cs="Times New Roman"/>
                <w:b w:val="0"/>
                <w:bCs/>
                <w:color w:val="000000" w:themeColor="text1"/>
              </w:rPr>
            </w:pPr>
            <w:r w:rsidRPr="00EE475C">
              <w:rPr>
                <w:b w:val="0"/>
                <w:bCs/>
                <w:color w:val="000000" w:themeColor="text1"/>
              </w:rPr>
              <w:t>шерсть , ні карткований або розчесаний</w:t>
            </w:r>
          </w:p>
        </w:tc>
        <w:tc>
          <w:tcPr>
            <w:tcW w:w="4675" w:type="dxa"/>
          </w:tcPr>
          <w:p w14:paraId="3382C252"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31CB3E84" w14:textId="3A659B62" w:rsidR="00905724" w:rsidRPr="00EE475C" w:rsidRDefault="00905724" w:rsidP="00905724">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lang w:val="ru-RU"/>
              </w:rPr>
              <w:t>-</w:t>
            </w:r>
            <w:r w:rsidRPr="00EE475C">
              <w:rPr>
                <w:b w:val="0"/>
                <w:bCs/>
                <w:color w:val="000000" w:themeColor="text1"/>
                <w:lang w:val="en-US"/>
              </w:rPr>
              <w:t>P</w:t>
            </w:r>
            <w:r w:rsidRPr="003A478B">
              <w:rPr>
                <w:b w:val="0"/>
                <w:bCs/>
                <w:color w:val="000000" w:themeColor="text1"/>
                <w:lang w:val="ru-RU"/>
              </w:rPr>
              <w:t>-</w:t>
            </w:r>
            <w:r w:rsidRPr="00EE475C">
              <w:rPr>
                <w:b w:val="0"/>
                <w:bCs/>
                <w:color w:val="000000" w:themeColor="text1"/>
                <w:lang w:val="en-US"/>
              </w:rPr>
              <w:t>BL</w:t>
            </w:r>
            <w:r w:rsidRPr="003A478B">
              <w:rPr>
                <w:b w:val="0"/>
                <w:bCs/>
                <w:color w:val="000000" w:themeColor="text1"/>
                <w:lang w:val="ru-RU"/>
              </w:rPr>
              <w:t>-037 Інструкції щодо проведення перевірок тваринництва, включаючи операторів бджільництва</w:t>
            </w:r>
          </w:p>
        </w:tc>
      </w:tr>
      <w:tr w:rsidR="00EE475C" w:rsidRPr="00EE475C" w14:paraId="521F6FFA" w14:textId="77777777" w:rsidTr="00905724">
        <w:tc>
          <w:tcPr>
            <w:tcW w:w="570" w:type="dxa"/>
          </w:tcPr>
          <w:p w14:paraId="140642C5" w14:textId="0D89D85F"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11</w:t>
            </w:r>
          </w:p>
        </w:tc>
        <w:tc>
          <w:tcPr>
            <w:tcW w:w="3964" w:type="dxa"/>
          </w:tcPr>
          <w:p w14:paraId="4F3C31FE" w14:textId="30E7100D" w:rsidR="00905724" w:rsidRPr="00EE475C" w:rsidRDefault="00905724" w:rsidP="00905724">
            <w:pPr>
              <w:jc w:val="both"/>
              <w:rPr>
                <w:rFonts w:cs="Times New Roman"/>
                <w:b w:val="0"/>
                <w:bCs/>
                <w:color w:val="000000" w:themeColor="text1"/>
              </w:rPr>
            </w:pPr>
            <w:r w:rsidRPr="00EE475C">
              <w:rPr>
                <w:b w:val="0"/>
                <w:bCs/>
                <w:color w:val="000000" w:themeColor="text1"/>
              </w:rPr>
              <w:t>сирий шкури та необроблені шкури</w:t>
            </w:r>
          </w:p>
        </w:tc>
        <w:tc>
          <w:tcPr>
            <w:tcW w:w="4675" w:type="dxa"/>
          </w:tcPr>
          <w:p w14:paraId="15A347F1"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5356C07A" w14:textId="340B9835" w:rsidR="00905724" w:rsidRPr="00EE475C" w:rsidRDefault="00905724" w:rsidP="00905724">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lang w:val="ru-RU"/>
              </w:rPr>
              <w:t>-</w:t>
            </w:r>
            <w:r w:rsidRPr="00EE475C">
              <w:rPr>
                <w:b w:val="0"/>
                <w:bCs/>
                <w:color w:val="000000" w:themeColor="text1"/>
                <w:lang w:val="en-US"/>
              </w:rPr>
              <w:t>P</w:t>
            </w:r>
            <w:r w:rsidRPr="003A478B">
              <w:rPr>
                <w:b w:val="0"/>
                <w:bCs/>
                <w:color w:val="000000" w:themeColor="text1"/>
                <w:lang w:val="ru-RU"/>
              </w:rPr>
              <w:t>-</w:t>
            </w:r>
            <w:r w:rsidRPr="00EE475C">
              <w:rPr>
                <w:b w:val="0"/>
                <w:bCs/>
                <w:color w:val="000000" w:themeColor="text1"/>
                <w:lang w:val="en-US"/>
              </w:rPr>
              <w:t>BL</w:t>
            </w:r>
            <w:r w:rsidRPr="003A478B">
              <w:rPr>
                <w:b w:val="0"/>
                <w:bCs/>
                <w:color w:val="000000" w:themeColor="text1"/>
                <w:lang w:val="ru-RU"/>
              </w:rPr>
              <w:t>-037 Інструкції щодо проведення перевірок тваринництва, включаючи операторів бджільництва</w:t>
            </w:r>
          </w:p>
        </w:tc>
      </w:tr>
      <w:tr w:rsidR="00905724" w:rsidRPr="00EE475C" w14:paraId="2A523970" w14:textId="77777777" w:rsidTr="00905724">
        <w:tc>
          <w:tcPr>
            <w:tcW w:w="570" w:type="dxa"/>
          </w:tcPr>
          <w:p w14:paraId="06525B45" w14:textId="00C94AD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12</w:t>
            </w:r>
          </w:p>
        </w:tc>
        <w:tc>
          <w:tcPr>
            <w:tcW w:w="3964" w:type="dxa"/>
          </w:tcPr>
          <w:p w14:paraId="208427A2" w14:textId="062D32A9" w:rsidR="00905724" w:rsidRPr="00EE475C" w:rsidRDefault="00905724" w:rsidP="00905724">
            <w:pPr>
              <w:jc w:val="both"/>
              <w:rPr>
                <w:rFonts w:cs="Times New Roman"/>
                <w:b w:val="0"/>
                <w:bCs/>
                <w:color w:val="000000" w:themeColor="text1"/>
              </w:rPr>
            </w:pPr>
            <w:r w:rsidRPr="00EE475C">
              <w:rPr>
                <w:b w:val="0"/>
                <w:bCs/>
                <w:color w:val="000000" w:themeColor="text1"/>
              </w:rPr>
              <w:t>на рослинній основі традиційний трав'яний препарати</w:t>
            </w:r>
          </w:p>
        </w:tc>
        <w:tc>
          <w:tcPr>
            <w:tcW w:w="4675" w:type="dxa"/>
          </w:tcPr>
          <w:p w14:paraId="085E28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ANN-Р-BL- 007.1 процедура для проведення перевірки в органічні землеробство підприємств в По-третє країни</w:t>
            </w:r>
          </w:p>
          <w:p w14:paraId="08F122DC" w14:textId="1688A6ED" w:rsidR="00EA179B" w:rsidRPr="00EE475C" w:rsidRDefault="00EA179B" w:rsidP="00905724">
            <w:pPr>
              <w:jc w:val="both"/>
              <w:rPr>
                <w:rFonts w:cs="Times New Roman"/>
                <w:b w:val="0"/>
                <w:bCs/>
                <w:color w:val="000000" w:themeColor="text1"/>
              </w:rPr>
            </w:pPr>
            <w:r w:rsidRPr="00EE475C">
              <w:rPr>
                <w:b w:val="0"/>
                <w:bCs/>
                <w:color w:val="000000" w:themeColor="text1"/>
                <w:lang w:val="en-US"/>
              </w:rPr>
              <w:t>ANN</w:t>
            </w:r>
            <w:r w:rsidRPr="003A478B">
              <w:rPr>
                <w:b w:val="0"/>
                <w:bCs/>
                <w:color w:val="000000" w:themeColor="text1"/>
              </w:rPr>
              <w:t>-</w:t>
            </w:r>
            <w:r w:rsidRPr="00EE475C">
              <w:rPr>
                <w:b w:val="0"/>
                <w:bCs/>
                <w:color w:val="000000" w:themeColor="text1"/>
                <w:lang w:val="en-US"/>
              </w:rPr>
              <w:t>P</w:t>
            </w:r>
            <w:r w:rsidRPr="003A478B">
              <w:rPr>
                <w:b w:val="0"/>
                <w:bCs/>
                <w:color w:val="000000" w:themeColor="text1"/>
              </w:rPr>
              <w:t>-</w:t>
            </w:r>
            <w:r w:rsidRPr="00EE475C">
              <w:rPr>
                <w:b w:val="0"/>
                <w:bCs/>
                <w:color w:val="000000" w:themeColor="text1"/>
                <w:lang w:val="en-US"/>
              </w:rPr>
              <w:t>BL</w:t>
            </w:r>
            <w:r w:rsidRPr="003A478B">
              <w:rPr>
                <w:b w:val="0"/>
                <w:bCs/>
                <w:color w:val="000000" w:themeColor="text1"/>
              </w:rPr>
              <w:t xml:space="preserve">-038 Інструкція з проведення перевірок операцій з підготовки, збирання, </w:t>
            </w:r>
            <w:r w:rsidRPr="003A478B">
              <w:rPr>
                <w:b w:val="0"/>
                <w:bCs/>
                <w:color w:val="000000" w:themeColor="text1"/>
              </w:rPr>
              <w:lastRenderedPageBreak/>
              <w:t>пакування, транспортування та зберігання продукції</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для наступні діяльність :</w:t>
      </w:r>
    </w:p>
    <w:p w14:paraId="24017638" w14:textId="77777777" w:rsidR="00BB3A3A" w:rsidRPr="00EE475C" w:rsidRDefault="00BB3A3A" w:rsidP="00C93061">
      <w:pPr>
        <w:pStyle w:val="a4"/>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виробництво</w:t>
      </w:r>
    </w:p>
    <w:p w14:paraId="6720F7B1" w14:textId="77777777" w:rsidR="00BB3A3A" w:rsidRPr="00EE475C" w:rsidRDefault="00BB3A3A" w:rsidP="00C93061">
      <w:pPr>
        <w:pStyle w:val="a4"/>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Підготовка</w:t>
      </w:r>
    </w:p>
    <w:p w14:paraId="76CB27BA" w14:textId="77777777" w:rsidR="00BB3A3A" w:rsidRPr="00EE475C" w:rsidRDefault="00BB3A3A" w:rsidP="00C93061">
      <w:pPr>
        <w:pStyle w:val="a4"/>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Зберігання</w:t>
      </w:r>
    </w:p>
    <w:p w14:paraId="6ABFF005" w14:textId="77777777" w:rsidR="00BB3A3A" w:rsidRPr="00EE475C" w:rsidRDefault="00BB3A3A" w:rsidP="00C93061">
      <w:pPr>
        <w:pStyle w:val="a4"/>
        <w:numPr>
          <w:ilvl w:val="0"/>
          <w:numId w:val="10"/>
        </w:numPr>
        <w:jc w:val="both"/>
        <w:rPr>
          <w:rStyle w:val="jlqj4b"/>
          <w:rFonts w:cs="Times New Roman"/>
          <w:b w:val="0"/>
          <w:bCs/>
          <w:color w:val="000000" w:themeColor="text1"/>
          <w:sz w:val="24"/>
          <w:szCs w:val="24"/>
        </w:rPr>
      </w:pPr>
      <w:r w:rsidRPr="00EE475C">
        <w:rPr>
          <w:rStyle w:val="jlqj4b"/>
          <w:b w:val="0"/>
          <w:bCs/>
          <w:color w:val="000000" w:themeColor="text1"/>
          <w:sz w:val="24"/>
          <w:szCs w:val="24"/>
        </w:rPr>
        <w:t>Розповсюдження , в тому числі без фізичний контакт з продуктів</w:t>
      </w:r>
    </w:p>
    <w:p w14:paraId="6067EDEB" w14:textId="77777777" w:rsidR="00BB3A3A" w:rsidRPr="00EE475C" w:rsidRDefault="00BB3A3A" w:rsidP="00C93061">
      <w:pPr>
        <w:pStyle w:val="a4"/>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Імпорт/Експорт</w:t>
      </w:r>
    </w:p>
    <w:p w14:paraId="4D2A4D49" w14:textId="18A3AF5E" w:rsidR="00890B25" w:rsidRPr="00EE475C" w:rsidRDefault="00862FFE" w:rsidP="00862FFE">
      <w:pPr>
        <w:jc w:val="right"/>
        <w:rPr>
          <w:rFonts w:cs="Times New Roman"/>
          <w:b w:val="0"/>
          <w:bCs/>
          <w:color w:val="000000" w:themeColor="text1"/>
          <w:sz w:val="24"/>
          <w:szCs w:val="24"/>
        </w:rPr>
      </w:pPr>
      <w:r w:rsidRPr="00EE475C">
        <w:rPr>
          <w:rFonts w:cs="Times New Roman"/>
          <w:b w:val="0"/>
          <w:bCs/>
          <w:color w:val="000000" w:themeColor="text1"/>
          <w:sz w:val="24"/>
          <w:szCs w:val="24"/>
        </w:rPr>
        <w:t>Таблиця 5</w:t>
      </w:r>
    </w:p>
    <w:tbl>
      <w:tblPr>
        <w:tblStyle w:val="ad"/>
        <w:tblW w:w="9351" w:type="dxa"/>
        <w:tblLook w:val="04A0" w:firstRow="1" w:lastRow="0" w:firstColumn="1" w:lastColumn="0" w:noHBand="0" w:noVBand="1"/>
      </w:tblPr>
      <w:tblGrid>
        <w:gridCol w:w="936"/>
        <w:gridCol w:w="1543"/>
        <w:gridCol w:w="3827"/>
        <w:gridCol w:w="1793"/>
        <w:gridCol w:w="1252"/>
      </w:tblGrid>
      <w:tr w:rsidR="00EE475C" w:rsidRPr="00EE475C" w14:paraId="2B5CF1FB" w14:textId="77777777" w:rsidTr="00802A8F">
        <w:tc>
          <w:tcPr>
            <w:tcW w:w="936" w:type="dxa"/>
          </w:tcPr>
          <w:p w14:paraId="484A52A0" w14:textId="3A20D504" w:rsidR="00327F07" w:rsidRPr="00EE475C" w:rsidRDefault="00327F07" w:rsidP="00AD5766">
            <w:pPr>
              <w:rPr>
                <w:rFonts w:cs="Times New Roman"/>
                <w:b w:val="0"/>
                <w:bCs/>
                <w:color w:val="000000" w:themeColor="text1"/>
                <w:sz w:val="20"/>
                <w:szCs w:val="20"/>
              </w:rPr>
            </w:pPr>
            <w:r w:rsidRPr="00EE475C">
              <w:rPr>
                <w:rFonts w:cs="Times New Roman"/>
                <w:b w:val="0"/>
                <w:bCs/>
                <w:color w:val="000000" w:themeColor="text1"/>
                <w:sz w:val="20"/>
                <w:szCs w:val="20"/>
              </w:rPr>
              <w:t>немає</w:t>
            </w:r>
          </w:p>
        </w:tc>
        <w:tc>
          <w:tcPr>
            <w:tcW w:w="1543" w:type="dxa"/>
          </w:tcPr>
          <w:p w14:paraId="6650ACF3" w14:textId="69BF199D" w:rsidR="00327F07" w:rsidRPr="00EE475C" w:rsidRDefault="00327F07" w:rsidP="00890B25">
            <w:pPr>
              <w:jc w:val="center"/>
              <w:rPr>
                <w:rFonts w:cs="Times New Roman"/>
                <w:b w:val="0"/>
                <w:bCs/>
                <w:color w:val="000000" w:themeColor="text1"/>
                <w:sz w:val="20"/>
                <w:szCs w:val="20"/>
              </w:rPr>
            </w:pPr>
            <w:r w:rsidRPr="00EE475C">
              <w:rPr>
                <w:rFonts w:cs="Times New Roman"/>
                <w:b w:val="0"/>
                <w:bCs/>
                <w:color w:val="000000" w:themeColor="text1"/>
                <w:sz w:val="20"/>
                <w:szCs w:val="20"/>
              </w:rPr>
              <w:t>Країни для який запитує STC​ визнання</w:t>
            </w:r>
          </w:p>
        </w:tc>
        <w:tc>
          <w:tcPr>
            <w:tcW w:w="3827" w:type="dxa"/>
          </w:tcPr>
          <w:p w14:paraId="4007C48A" w14:textId="7CB49676" w:rsidR="00327F07" w:rsidRPr="00EE475C" w:rsidRDefault="00327F07" w:rsidP="00890B25">
            <w:pPr>
              <w:jc w:val="center"/>
              <w:rPr>
                <w:rFonts w:cs="Times New Roman"/>
                <w:b w:val="0"/>
                <w:bCs/>
                <w:color w:val="000000" w:themeColor="text1"/>
                <w:sz w:val="20"/>
                <w:szCs w:val="20"/>
              </w:rPr>
            </w:pPr>
            <w:r w:rsidRPr="00EE475C">
              <w:rPr>
                <w:rFonts w:cs="Times New Roman"/>
                <w:b w:val="0"/>
                <w:bCs/>
                <w:color w:val="000000" w:themeColor="text1"/>
                <w:sz w:val="20"/>
                <w:szCs w:val="20"/>
              </w:rPr>
              <w:t>Продукт</w:t>
            </w:r>
          </w:p>
        </w:tc>
        <w:tc>
          <w:tcPr>
            <w:tcW w:w="1793" w:type="dxa"/>
          </w:tcPr>
          <w:p w14:paraId="16F6237F" w14:textId="28DC10BF" w:rsidR="00327F07" w:rsidRPr="00EE475C" w:rsidRDefault="00327F07" w:rsidP="00890B25">
            <w:pPr>
              <w:jc w:val="center"/>
              <w:rPr>
                <w:rFonts w:cs="Times New Roman"/>
                <w:b w:val="0"/>
                <w:bCs/>
                <w:color w:val="000000" w:themeColor="text1"/>
                <w:sz w:val="20"/>
                <w:szCs w:val="20"/>
              </w:rPr>
            </w:pPr>
            <w:r w:rsidRPr="00EE475C">
              <w:rPr>
                <w:rFonts w:cs="Times New Roman"/>
                <w:b w:val="0"/>
                <w:bCs/>
                <w:color w:val="000000" w:themeColor="text1"/>
                <w:sz w:val="20"/>
                <w:szCs w:val="20"/>
              </w:rPr>
              <w:t>Продукт код</w:t>
            </w:r>
          </w:p>
        </w:tc>
        <w:tc>
          <w:tcPr>
            <w:tcW w:w="1252" w:type="dxa"/>
          </w:tcPr>
          <w:p w14:paraId="050BA8F2" w14:textId="541DD160" w:rsidR="00327F07" w:rsidRPr="00EE475C" w:rsidRDefault="00327F07" w:rsidP="00890B25">
            <w:pPr>
              <w:jc w:val="center"/>
              <w:rPr>
                <w:rFonts w:cs="Times New Roman"/>
                <w:b w:val="0"/>
                <w:bCs/>
                <w:color w:val="000000" w:themeColor="text1"/>
                <w:sz w:val="20"/>
                <w:szCs w:val="20"/>
              </w:rPr>
            </w:pPr>
            <w:r w:rsidRPr="00EE475C">
              <w:rPr>
                <w:rFonts w:cs="Times New Roman"/>
                <w:b w:val="0"/>
                <w:bCs/>
                <w:color w:val="000000" w:themeColor="text1"/>
                <w:sz w:val="20"/>
                <w:szCs w:val="20"/>
              </w:rPr>
              <w:t>Категорія</w:t>
            </w:r>
          </w:p>
        </w:tc>
      </w:tr>
      <w:tr w:rsidR="00EE475C" w:rsidRPr="00EE475C" w14:paraId="1998242B" w14:textId="77777777" w:rsidTr="00802A8F">
        <w:tc>
          <w:tcPr>
            <w:tcW w:w="936" w:type="dxa"/>
          </w:tcPr>
          <w:p w14:paraId="300CAA07" w14:textId="77777777" w:rsidR="00AD5766" w:rsidRPr="00EE475C" w:rsidRDefault="00AD5766" w:rsidP="00C93061">
            <w:pPr>
              <w:pStyle w:val="a4"/>
              <w:numPr>
                <w:ilvl w:val="0"/>
                <w:numId w:val="5"/>
              </w:numPr>
              <w:jc w:val="both"/>
              <w:rPr>
                <w:rFonts w:cs="Times New Roman"/>
                <w:b w:val="0"/>
                <w:bCs/>
                <w:color w:val="000000" w:themeColor="text1"/>
                <w:sz w:val="20"/>
                <w:szCs w:val="20"/>
              </w:rPr>
            </w:pPr>
          </w:p>
        </w:tc>
        <w:tc>
          <w:tcPr>
            <w:tcW w:w="1543" w:type="dxa"/>
          </w:tcPr>
          <w:p w14:paraId="70E399B2" w14:textId="1020FA40" w:rsidR="00AD5766" w:rsidRPr="00EE475C" w:rsidRDefault="00AD5766" w:rsidP="0079100E">
            <w:pPr>
              <w:jc w:val="both"/>
              <w:rPr>
                <w:rFonts w:cs="Times New Roman"/>
                <w:b w:val="0"/>
                <w:bCs/>
                <w:color w:val="000000" w:themeColor="text1"/>
                <w:sz w:val="20"/>
                <w:szCs w:val="20"/>
              </w:rPr>
            </w:pPr>
            <w:r w:rsidRPr="00EE475C">
              <w:rPr>
                <w:rFonts w:cs="Times New Roman"/>
                <w:b w:val="0"/>
                <w:bCs/>
                <w:color w:val="000000" w:themeColor="text1"/>
                <w:sz w:val="20"/>
                <w:szCs w:val="20"/>
              </w:rPr>
              <w:t>Білорусь</w:t>
            </w:r>
          </w:p>
        </w:tc>
        <w:tc>
          <w:tcPr>
            <w:tcW w:w="3827" w:type="dxa"/>
          </w:tcPr>
          <w:p w14:paraId="668C229F" w14:textId="73508991" w:rsidR="00AD5766" w:rsidRPr="00EE475C" w:rsidRDefault="00AD5766" w:rsidP="00AD576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29190967" w14:textId="451A7D80" w:rsidR="00AD5766"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408A6D83" w14:textId="3A04C5A3" w:rsidR="00AD5766"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w:t>
            </w:r>
          </w:p>
        </w:tc>
      </w:tr>
      <w:tr w:rsidR="00EE475C" w:rsidRPr="00EE475C" w14:paraId="57E0AE28" w14:textId="77777777" w:rsidTr="00802A8F">
        <w:tc>
          <w:tcPr>
            <w:tcW w:w="936" w:type="dxa"/>
            <w:vMerge w:val="restart"/>
          </w:tcPr>
          <w:p w14:paraId="6A42CE58"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1FF2F2FE" w14:textId="77777777" w:rsidR="00A241D6" w:rsidRPr="00EE47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EE475C" w:rsidRDefault="00A241D6" w:rsidP="00AD576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Жито</w:t>
            </w:r>
          </w:p>
        </w:tc>
        <w:tc>
          <w:tcPr>
            <w:tcW w:w="1793" w:type="dxa"/>
          </w:tcPr>
          <w:p w14:paraId="079CFD6A" w14:textId="390B397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CB2868E" w14:textId="373ED6E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w:t>
            </w:r>
          </w:p>
        </w:tc>
      </w:tr>
      <w:tr w:rsidR="00EE475C" w:rsidRPr="00EE475C" w14:paraId="7DC725BE" w14:textId="77777777" w:rsidTr="00802A8F">
        <w:tc>
          <w:tcPr>
            <w:tcW w:w="936" w:type="dxa"/>
            <w:vMerge/>
          </w:tcPr>
          <w:p w14:paraId="1C033D17"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434B62C3" w14:textId="77777777" w:rsidR="00A241D6" w:rsidRPr="00EE47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EE475C" w:rsidRDefault="00A241D6" w:rsidP="00AD576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Овес</w:t>
            </w:r>
          </w:p>
        </w:tc>
        <w:tc>
          <w:tcPr>
            <w:tcW w:w="1793" w:type="dxa"/>
          </w:tcPr>
          <w:p w14:paraId="543DBA07" w14:textId="66DE09C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5F1683B2" w14:textId="00C751D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w:t>
            </w:r>
          </w:p>
        </w:tc>
      </w:tr>
      <w:tr w:rsidR="00EE475C" w:rsidRPr="00EE475C" w14:paraId="0D8B7F1C" w14:textId="77777777" w:rsidTr="00802A8F">
        <w:tc>
          <w:tcPr>
            <w:tcW w:w="936" w:type="dxa"/>
            <w:vMerge/>
          </w:tcPr>
          <w:p w14:paraId="38D7353E"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33226D62" w14:textId="77777777" w:rsidR="00A241D6" w:rsidRPr="00EE47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EE475C" w:rsidRDefault="00A241D6" w:rsidP="00AD576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697D0E31" w14:textId="7721011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D96641C" w14:textId="73D1193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w:t>
            </w:r>
          </w:p>
        </w:tc>
      </w:tr>
      <w:tr w:rsidR="00EE475C" w:rsidRPr="00EE475C" w14:paraId="0DEA530D" w14:textId="77777777" w:rsidTr="00802A8F">
        <w:tc>
          <w:tcPr>
            <w:tcW w:w="936" w:type="dxa"/>
            <w:vMerge/>
          </w:tcPr>
          <w:p w14:paraId="10E969BB"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6589E7B3" w14:textId="77777777" w:rsidR="00A241D6" w:rsidRPr="00EE47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Жива птиця , що це сказати , птиці з​​</w:t>
            </w:r>
          </w:p>
          <w:p w14:paraId="768AA3C7" w14:textId="7A5A7F7F"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видів Галус domesticus , качки , гуси, індики та гвінея птиці</w:t>
            </w:r>
          </w:p>
        </w:tc>
        <w:tc>
          <w:tcPr>
            <w:tcW w:w="1793" w:type="dxa"/>
          </w:tcPr>
          <w:p w14:paraId="3FB9FCC2" w14:textId="357B662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5D2274DE" w14:textId="1149C68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w:t>
            </w:r>
          </w:p>
        </w:tc>
      </w:tr>
      <w:tr w:rsidR="00EE475C" w:rsidRPr="00EE475C" w14:paraId="4A442DCB" w14:textId="77777777" w:rsidTr="00802A8F">
        <w:tc>
          <w:tcPr>
            <w:tcW w:w="936" w:type="dxa"/>
            <w:vMerge/>
          </w:tcPr>
          <w:p w14:paraId="25F9299E"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62BE4E0A" w14:textId="77777777" w:rsidR="00A241D6" w:rsidRPr="00EE47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5BFECB2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58C4176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75C24612"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39070C36"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протягом</w:t>
            </w:r>
          </w:p>
          <w:p w14:paraId="5E6C4E34"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процес копчення; борошно , крупи та гранули</w:t>
            </w:r>
          </w:p>
          <w:p w14:paraId="7C0111E1"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водних​ безхребетних інші ніж ракоподібні</w:t>
            </w:r>
          </w:p>
          <w:p w14:paraId="39C4C5F3" w14:textId="5017E1A5"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молюсків , год для людини споживання</w:t>
            </w:r>
          </w:p>
        </w:tc>
        <w:tc>
          <w:tcPr>
            <w:tcW w:w="1793" w:type="dxa"/>
          </w:tcPr>
          <w:p w14:paraId="4CEADFD5" w14:textId="024B497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999BF13" w14:textId="46F4CB2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tc>
      </w:tr>
      <w:tr w:rsidR="00EE475C" w:rsidRPr="00EE475C" w14:paraId="244E66E7" w14:textId="77777777" w:rsidTr="00802A8F">
        <w:tc>
          <w:tcPr>
            <w:tcW w:w="936" w:type="dxa"/>
            <w:vMerge/>
          </w:tcPr>
          <w:p w14:paraId="0DBBE57C"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7C5F70FA" w14:textId="77777777" w:rsidR="00A241D6" w:rsidRPr="00EE47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2721BD8D" w14:textId="47DF8C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471942D" w14:textId="5C240BC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 Е</w:t>
            </w:r>
          </w:p>
        </w:tc>
      </w:tr>
      <w:tr w:rsidR="00EE475C" w:rsidRPr="00EE475C" w14:paraId="1BCF46E7" w14:textId="77777777" w:rsidTr="00802A8F">
        <w:tc>
          <w:tcPr>
            <w:tcW w:w="936" w:type="dxa"/>
            <w:vMerge/>
          </w:tcPr>
          <w:p w14:paraId="393E3107" w14:textId="77777777" w:rsidR="00A241D6" w:rsidRPr="00EE475C" w:rsidRDefault="00A241D6" w:rsidP="00C93061">
            <w:pPr>
              <w:pStyle w:val="a4"/>
              <w:numPr>
                <w:ilvl w:val="0"/>
                <w:numId w:val="5"/>
              </w:numPr>
              <w:rPr>
                <w:rFonts w:cs="Times New Roman"/>
                <w:b w:val="0"/>
                <w:bCs/>
                <w:color w:val="000000" w:themeColor="text1"/>
                <w:sz w:val="20"/>
                <w:szCs w:val="20"/>
              </w:rPr>
            </w:pPr>
          </w:p>
        </w:tc>
        <w:tc>
          <w:tcPr>
            <w:tcW w:w="1543" w:type="dxa"/>
          </w:tcPr>
          <w:p w14:paraId="21EB9CAE" w14:textId="77777777" w:rsidR="00A241D6" w:rsidRPr="00EE47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цукру , в т.ч хімічно чистий</w:t>
            </w:r>
          </w:p>
          <w:p w14:paraId="2E62B841"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лактоза , мальтоза , глюкоза і фруктоза , в твердий</w:t>
            </w:r>
          </w:p>
          <w:p w14:paraId="1C4367AA"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форма ; цукор сиропи ні містить додано</w:t>
            </w:r>
          </w:p>
          <w:p w14:paraId="60EC9443" w14:textId="77777777"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ароматизатор або забарвлення матерія ; штучні</w:t>
            </w:r>
          </w:p>
          <w:p w14:paraId="66E68F75" w14:textId="045B4AFE" w:rsidR="00A241D6" w:rsidRPr="00EE475C" w:rsidRDefault="00A241D6"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мед , чи або ні змішаний з природний мед; карамель</w:t>
            </w:r>
          </w:p>
        </w:tc>
        <w:tc>
          <w:tcPr>
            <w:tcW w:w="1793" w:type="dxa"/>
          </w:tcPr>
          <w:p w14:paraId="361A69F3" w14:textId="58F0252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2E5F5F14" w14:textId="64F3F98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Г</w:t>
            </w:r>
          </w:p>
        </w:tc>
      </w:tr>
      <w:tr w:rsidR="00EE475C" w:rsidRPr="00EE475C" w14:paraId="0B99C132" w14:textId="77777777" w:rsidTr="00802A8F">
        <w:trPr>
          <w:trHeight w:val="269"/>
        </w:trPr>
        <w:tc>
          <w:tcPr>
            <w:tcW w:w="936" w:type="dxa"/>
          </w:tcPr>
          <w:p w14:paraId="5AEFB9FA" w14:textId="56530B3A"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39BE9DC9" w14:textId="08EE177D"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Киргизстан</w:t>
            </w:r>
          </w:p>
        </w:tc>
        <w:tc>
          <w:tcPr>
            <w:tcW w:w="3827" w:type="dxa"/>
          </w:tcPr>
          <w:p w14:paraId="60B80C6C" w14:textId="13E09233" w:rsidR="00327F07" w:rsidRPr="00EE475C" w:rsidRDefault="008571A1"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7E54EA36" w14:textId="4781931C" w:rsidR="00327F07" w:rsidRPr="00EE475C" w:rsidRDefault="008571A1"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FC1745D" w14:textId="3718CD6F" w:rsidR="00327F07" w:rsidRPr="00EE475C" w:rsidRDefault="008571A1"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32CBC75" w14:textId="77777777" w:rsidTr="00802A8F">
        <w:tc>
          <w:tcPr>
            <w:tcW w:w="936" w:type="dxa"/>
            <w:vMerge w:val="restart"/>
          </w:tcPr>
          <w:p w14:paraId="1B982B5C" w14:textId="77777777" w:rsidR="00A241D6" w:rsidRPr="00EE475C" w:rsidRDefault="00A241D6" w:rsidP="00A241D6">
            <w:pPr>
              <w:pStyle w:val="a4"/>
              <w:jc w:val="both"/>
              <w:rPr>
                <w:rFonts w:cs="Times New Roman"/>
                <w:b w:val="0"/>
                <w:bCs/>
                <w:color w:val="000000" w:themeColor="text1"/>
                <w:sz w:val="20"/>
                <w:szCs w:val="20"/>
              </w:rPr>
            </w:pPr>
          </w:p>
        </w:tc>
        <w:tc>
          <w:tcPr>
            <w:tcW w:w="1543" w:type="dxa"/>
          </w:tcPr>
          <w:p w14:paraId="37C424D1" w14:textId="77777777" w:rsidR="00A241D6" w:rsidRPr="00EE47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78BC7B72" w14:textId="6EAA2A2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71D8BF38" w14:textId="61420D9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FD4CA41" w14:textId="77777777" w:rsidTr="00802A8F">
        <w:tc>
          <w:tcPr>
            <w:tcW w:w="936" w:type="dxa"/>
            <w:vMerge/>
          </w:tcPr>
          <w:p w14:paraId="6F2048AE" w14:textId="77777777" w:rsidR="00A241D6" w:rsidRPr="00EE47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EE47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Рис</w:t>
            </w:r>
          </w:p>
        </w:tc>
        <w:tc>
          <w:tcPr>
            <w:tcW w:w="1793" w:type="dxa"/>
          </w:tcPr>
          <w:p w14:paraId="784469EF" w14:textId="3B4B8AD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1006000000 80</w:t>
            </w:r>
          </w:p>
        </w:tc>
        <w:tc>
          <w:tcPr>
            <w:tcW w:w="1252" w:type="dxa"/>
          </w:tcPr>
          <w:p w14:paraId="73A0EDEE" w14:textId="000E263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982F00A" w14:textId="77777777" w:rsidTr="00802A8F">
        <w:tc>
          <w:tcPr>
            <w:tcW w:w="936" w:type="dxa"/>
            <w:vMerge/>
          </w:tcPr>
          <w:p w14:paraId="00BC9EB2" w14:textId="77777777" w:rsidR="00A241D6" w:rsidRPr="00EE47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EE47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злакові зерна інакше працював ( для наприклад ,</w:t>
            </w:r>
          </w:p>
          <w:p w14:paraId="3A5E0B71"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очищені , рулетні , пластівці , перлі , нарізані або</w:t>
            </w:r>
          </w:p>
          <w:p w14:paraId="44E9D3E1"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дроблений ), крім рис товарної позиції|1006; зародок​</w:t>
            </w:r>
          </w:p>
          <w:p w14:paraId="0835BB0E" w14:textId="597232CE"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крупи , цілі , плющені , пластівці або землю</w:t>
            </w:r>
          </w:p>
        </w:tc>
        <w:tc>
          <w:tcPr>
            <w:tcW w:w="1793" w:type="dxa"/>
          </w:tcPr>
          <w:p w14:paraId="1055C468" w14:textId="5D9AB17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455C85B9" w14:textId="7FBECA4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6FCFB58" w14:textId="77777777" w:rsidTr="00802A8F">
        <w:tc>
          <w:tcPr>
            <w:tcW w:w="936" w:type="dxa"/>
            <w:vMerge/>
          </w:tcPr>
          <w:p w14:paraId="69E98955"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Pr>
          <w:p w14:paraId="3F4662E9" w14:textId="77777777" w:rsidR="00B26A2A" w:rsidRPr="00EE47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56791DD8" w14:textId="56C1930D"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F7AD9A8" w14:textId="56CF472A"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5960E550" w14:textId="77777777" w:rsidTr="00802A8F">
        <w:tc>
          <w:tcPr>
            <w:tcW w:w="936" w:type="dxa"/>
            <w:vMerge/>
          </w:tcPr>
          <w:p w14:paraId="7EBADB2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1777BB4" w14:textId="77777777" w:rsidR="00A241D6" w:rsidRPr="00EE47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6A1A4E05"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0E2FF3AB"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сушені , солені або в розсіл ; копчений водний</w:t>
            </w:r>
          </w:p>
          <w:p w14:paraId="60A39AD2"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3FD19C4E" w14:textId="60B32E1B"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ракоподібніі молюски , пригод для людини споживання</w:t>
            </w:r>
          </w:p>
        </w:tc>
        <w:tc>
          <w:tcPr>
            <w:tcW w:w="1793" w:type="dxa"/>
          </w:tcPr>
          <w:p w14:paraId="67663619" w14:textId="5DE7AC6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57364E26" w14:textId="5B93F0C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716E658" w14:textId="77777777" w:rsidTr="00802A8F">
        <w:tc>
          <w:tcPr>
            <w:tcW w:w="936" w:type="dxa"/>
            <w:vMerge/>
          </w:tcPr>
          <w:p w14:paraId="762434D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60C2A51" w14:textId="77777777" w:rsidR="00A241D6" w:rsidRPr="00EE47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1DA33333" w14:textId="5D74503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18EFEAFF" w14:textId="06F997E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11B97B22" w14:textId="77777777" w:rsidTr="00802A8F">
        <w:tc>
          <w:tcPr>
            <w:tcW w:w="936" w:type="dxa"/>
            <w:vMerge/>
          </w:tcPr>
          <w:p w14:paraId="5125645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287FDB5" w14:textId="77777777" w:rsidR="00A241D6" w:rsidRPr="00EE47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4BC85162"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561CCBE3" w14:textId="5EE6EF19"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29C6BA14" w14:textId="44B0633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47DD5959" w14:textId="1A37494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2E4F19F" w14:textId="77777777" w:rsidTr="00802A8F">
        <w:tc>
          <w:tcPr>
            <w:tcW w:w="936" w:type="dxa"/>
            <w:vMerge/>
          </w:tcPr>
          <w:p w14:paraId="2C92EA7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B3ABF30" w14:textId="77777777" w:rsidR="00A241D6" w:rsidRPr="00EE47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EE475C" w:rsidRDefault="00A241D6"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37C55EFE" w14:textId="12CB9AFA"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29DA05D9" w14:textId="612F20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C1F2BED" w14:textId="0C53528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1054CB37" w14:textId="77777777" w:rsidTr="00802A8F">
        <w:tc>
          <w:tcPr>
            <w:tcW w:w="936" w:type="dxa"/>
            <w:vMerge/>
          </w:tcPr>
          <w:p w14:paraId="66A0E98D" w14:textId="77777777" w:rsidR="00A241D6" w:rsidRPr="00EE47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EE47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3388FDB0"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 ,</w:t>
            </w:r>
          </w:p>
          <w:p w14:paraId="3EB995CA" w14:textId="2979226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але ні хімічно змінений</w:t>
            </w:r>
          </w:p>
        </w:tc>
        <w:tc>
          <w:tcPr>
            <w:tcW w:w="1793" w:type="dxa"/>
          </w:tcPr>
          <w:p w14:paraId="70B429E4" w14:textId="1E5BE04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AB802EB" w14:textId="37D8D2E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9F302C3" w14:textId="77777777" w:rsidTr="00802A8F">
        <w:tc>
          <w:tcPr>
            <w:tcW w:w="936" w:type="dxa"/>
            <w:vMerge/>
          </w:tcPr>
          <w:p w14:paraId="2EA42CBD"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B550C06" w14:textId="77777777" w:rsidR="00A241D6" w:rsidRPr="00EE47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39151FF7"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7A78105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38BB3951" w14:textId="6B17FEBF"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порошки</w:t>
            </w:r>
          </w:p>
        </w:tc>
        <w:tc>
          <w:tcPr>
            <w:tcW w:w="1793" w:type="dxa"/>
          </w:tcPr>
          <w:p w14:paraId="0192AB13" w14:textId="29C7984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2B9B8CA" w14:textId="7F596ED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1DC17AE9" w14:textId="77777777" w:rsidTr="00802A8F">
        <w:tc>
          <w:tcPr>
            <w:tcW w:w="936" w:type="dxa"/>
          </w:tcPr>
          <w:p w14:paraId="35214741" w14:textId="7EF4D98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58B76393" w14:textId="76BF779A"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Казахстан</w:t>
            </w:r>
          </w:p>
        </w:tc>
        <w:tc>
          <w:tcPr>
            <w:tcW w:w="3827" w:type="dxa"/>
          </w:tcPr>
          <w:p w14:paraId="25A6AE4E" w14:textId="77777777" w:rsidR="00C33A74" w:rsidRPr="00EE475C" w:rsidRDefault="00C33A74"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Бобові овочі , очищені або неочищений ,</w:t>
            </w:r>
          </w:p>
          <w:p w14:paraId="0E73EBE0" w14:textId="0679B6D0" w:rsidR="00327F07" w:rsidRPr="00EE475C" w:rsidRDefault="00C33A74"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свіжий або охолоджені</w:t>
            </w:r>
          </w:p>
        </w:tc>
        <w:tc>
          <w:tcPr>
            <w:tcW w:w="1793" w:type="dxa"/>
          </w:tcPr>
          <w:p w14:paraId="0AB8DE86" w14:textId="51181E06" w:rsidR="00327F07" w:rsidRPr="00EE475C" w:rsidRDefault="00C33A74"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102CB251" w14:textId="580C8EE5" w:rsidR="00327F07" w:rsidRPr="00EE475C" w:rsidRDefault="00C33A74"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14DB859" w14:textId="77777777" w:rsidTr="00802A8F">
        <w:tc>
          <w:tcPr>
            <w:tcW w:w="936" w:type="dxa"/>
            <w:vMerge w:val="restart"/>
          </w:tcPr>
          <w:p w14:paraId="214508D2" w14:textId="77777777" w:rsidR="00A241D6" w:rsidRPr="00EE475C" w:rsidRDefault="00A241D6" w:rsidP="00A241D6">
            <w:pPr>
              <w:pStyle w:val="a4"/>
              <w:jc w:val="both"/>
              <w:rPr>
                <w:rFonts w:cs="Times New Roman"/>
                <w:b w:val="0"/>
                <w:bCs/>
                <w:color w:val="000000" w:themeColor="text1"/>
                <w:sz w:val="20"/>
                <w:szCs w:val="20"/>
              </w:rPr>
            </w:pPr>
          </w:p>
        </w:tc>
        <w:tc>
          <w:tcPr>
            <w:tcW w:w="1543" w:type="dxa"/>
          </w:tcPr>
          <w:p w14:paraId="707021EC" w14:textId="77777777" w:rsidR="00A241D6" w:rsidRPr="00EE47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59A3F32C" w14:textId="006F3DA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01B4D4A0" w14:textId="111028A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607BA4A" w14:textId="77777777" w:rsidTr="00802A8F">
        <w:tc>
          <w:tcPr>
            <w:tcW w:w="936" w:type="dxa"/>
            <w:vMerge/>
          </w:tcPr>
          <w:p w14:paraId="5242BD7E" w14:textId="77777777" w:rsidR="00A241D6" w:rsidRPr="00EE47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EE47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Ячмінь</w:t>
            </w:r>
          </w:p>
        </w:tc>
        <w:tc>
          <w:tcPr>
            <w:tcW w:w="1793" w:type="dxa"/>
          </w:tcPr>
          <w:p w14:paraId="1C6D8FE9" w14:textId="0B1211B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236A940" w14:textId="33F3B7A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88B0C9B" w14:textId="77777777" w:rsidTr="00802A8F">
        <w:tc>
          <w:tcPr>
            <w:tcW w:w="936" w:type="dxa"/>
            <w:vMerge/>
          </w:tcPr>
          <w:p w14:paraId="209209E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D92FACD" w14:textId="77777777" w:rsidR="00A241D6" w:rsidRPr="00EE47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Овес</w:t>
            </w:r>
          </w:p>
        </w:tc>
        <w:tc>
          <w:tcPr>
            <w:tcW w:w="1793" w:type="dxa"/>
          </w:tcPr>
          <w:p w14:paraId="2DE278AA" w14:textId="4AB3154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643BE347" w14:textId="27DA461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5FC1070F" w14:textId="77777777" w:rsidTr="00802A8F">
        <w:tc>
          <w:tcPr>
            <w:tcW w:w="936" w:type="dxa"/>
            <w:vMerge/>
          </w:tcPr>
          <w:p w14:paraId="4A32BCC9" w14:textId="77777777" w:rsidR="00A241D6" w:rsidRPr="00EE47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Кукурудза ( кукурудза )</w:t>
            </w:r>
          </w:p>
        </w:tc>
        <w:tc>
          <w:tcPr>
            <w:tcW w:w="1793" w:type="dxa"/>
          </w:tcPr>
          <w:p w14:paraId="7F8412DD" w14:textId="04AFE89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08D49E13" w14:textId="7BC066F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B6B918E" w14:textId="77777777" w:rsidTr="00802A8F">
        <w:tc>
          <w:tcPr>
            <w:tcW w:w="936" w:type="dxa"/>
            <w:vMerge/>
          </w:tcPr>
          <w:p w14:paraId="110F36A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FB0A5D9" w14:textId="77777777" w:rsidR="00A241D6" w:rsidRPr="00EE47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Гречка , пшоно і канарка насіння ; інші крупи</w:t>
            </w:r>
          </w:p>
        </w:tc>
        <w:tc>
          <w:tcPr>
            <w:tcW w:w="1793" w:type="dxa"/>
          </w:tcPr>
          <w:p w14:paraId="0833038C" w14:textId="6E730E0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281BBE98" w14:textId="1F3B77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78568E0" w14:textId="77777777" w:rsidTr="00802A8F">
        <w:tc>
          <w:tcPr>
            <w:tcW w:w="936" w:type="dxa"/>
            <w:vMerge/>
          </w:tcPr>
          <w:p w14:paraId="0F5767EA"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73A2B70" w14:textId="77777777" w:rsidR="00A241D6" w:rsidRPr="00EE47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Соя квасоля , чи або ні зламаний</w:t>
            </w:r>
          </w:p>
        </w:tc>
        <w:tc>
          <w:tcPr>
            <w:tcW w:w="1793" w:type="dxa"/>
          </w:tcPr>
          <w:p w14:paraId="2E3C0B24" w14:textId="62FFCDC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0841E26" w14:textId="4CBBAB0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D569F39" w14:textId="77777777" w:rsidTr="00802A8F">
        <w:tc>
          <w:tcPr>
            <w:tcW w:w="936" w:type="dxa"/>
            <w:vMerge/>
          </w:tcPr>
          <w:p w14:paraId="2E32B571"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A6786AB" w14:textId="77777777" w:rsidR="00A241D6" w:rsidRPr="00EE47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24A7D3E4" w14:textId="33BF204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557890C4" w14:textId="0426A8A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5CD0C7A0" w14:textId="77777777" w:rsidTr="00802A8F">
        <w:tc>
          <w:tcPr>
            <w:tcW w:w="936" w:type="dxa"/>
            <w:vMerge/>
          </w:tcPr>
          <w:p w14:paraId="7A4FAAA7"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D52C6C5" w14:textId="77777777" w:rsidR="00A241D6" w:rsidRPr="00EE47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зґвалтування або рапс насіння , чи або ні зламаний</w:t>
            </w:r>
          </w:p>
        </w:tc>
        <w:tc>
          <w:tcPr>
            <w:tcW w:w="1793" w:type="dxa"/>
          </w:tcPr>
          <w:p w14:paraId="63D131E5" w14:textId="6BCC734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6B74042B" w14:textId="250CE47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DAAD321" w14:textId="77777777" w:rsidTr="00802A8F">
        <w:tc>
          <w:tcPr>
            <w:tcW w:w="936" w:type="dxa"/>
            <w:vMerge/>
          </w:tcPr>
          <w:p w14:paraId="167D9710"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B1903B9" w14:textId="77777777" w:rsidR="00A241D6" w:rsidRPr="00EE47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Соняшник насіння , чи або ні зламаний</w:t>
            </w:r>
          </w:p>
        </w:tc>
        <w:tc>
          <w:tcPr>
            <w:tcW w:w="1793" w:type="dxa"/>
          </w:tcPr>
          <w:p w14:paraId="4AA63274"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C9A71E9" w14:textId="77777777" w:rsidTr="00802A8F">
        <w:tc>
          <w:tcPr>
            <w:tcW w:w="936" w:type="dxa"/>
            <w:vMerge/>
          </w:tcPr>
          <w:p w14:paraId="646A059A"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265C06F" w14:textId="77777777" w:rsidR="00A241D6" w:rsidRPr="00EE47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Рослини та частини рослин ( в т.ч насіння і</w:t>
            </w:r>
          </w:p>
          <w:p w14:paraId="1240534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 свого роду використовується в першу чергу в парфумерія ,</w:t>
            </w:r>
          </w:p>
          <w:p w14:paraId="48C6C319"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АПТЕКА або для інсектицидний , фунгіцидний або</w:t>
            </w:r>
          </w:p>
          <w:p w14:paraId="0C3771C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подібні цілей , свіж або сушені , чи або ні</w:t>
            </w:r>
          </w:p>
          <w:p w14:paraId="249433D9" w14:textId="46155F2C"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порізаний , подрібнений або порошкоподібний</w:t>
            </w:r>
          </w:p>
        </w:tc>
        <w:tc>
          <w:tcPr>
            <w:tcW w:w="1793" w:type="dxa"/>
          </w:tcPr>
          <w:p w14:paraId="6495D748" w14:textId="77777777" w:rsidR="00A241D6" w:rsidRPr="00EE47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35C1B08" w14:textId="77777777" w:rsidTr="00802A8F">
        <w:tc>
          <w:tcPr>
            <w:tcW w:w="936" w:type="dxa"/>
            <w:vMerge/>
          </w:tcPr>
          <w:p w14:paraId="5B8CBE8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1765CE5" w14:textId="77777777" w:rsidR="00A241D6" w:rsidRPr="00EE47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6658EBFE" w14:textId="775AAF3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7C6254CC" w14:textId="02ED118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4EE1D9FB" w14:textId="77777777" w:rsidTr="00802A8F">
        <w:tc>
          <w:tcPr>
            <w:tcW w:w="936" w:type="dxa"/>
            <w:vMerge/>
          </w:tcPr>
          <w:p w14:paraId="0B1C64F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B59915F" w14:textId="77777777" w:rsidR="00A241D6" w:rsidRPr="00EE47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6FECB35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66A8A31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6E866447"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162AD436" w14:textId="6FE3419B"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молюски , чи або ні приготований раніше або в процесі копчення; борошно , крупи та гранули водний безхребетних інші ніж </w:t>
            </w:r>
            <w:r w:rsidRPr="00EE475C">
              <w:rPr>
                <w:rFonts w:cs="Times New Roman"/>
                <w:b w:val="0"/>
                <w:bCs/>
                <w:color w:val="000000" w:themeColor="text1"/>
                <w:sz w:val="20"/>
                <w:szCs w:val="20"/>
                <w:lang w:eastAsia="en-US"/>
              </w:rPr>
              <w:lastRenderedPageBreak/>
              <w:t>ракоподібніі молюски , пригод для людини споживання</w:t>
            </w:r>
          </w:p>
        </w:tc>
        <w:tc>
          <w:tcPr>
            <w:tcW w:w="1793" w:type="dxa"/>
          </w:tcPr>
          <w:p w14:paraId="041BE846" w14:textId="7E6F61F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3DAA71F0" w14:textId="289DA0C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9EE9362" w14:textId="77777777" w:rsidTr="00802A8F">
        <w:tc>
          <w:tcPr>
            <w:tcW w:w="936" w:type="dxa"/>
            <w:vMerge/>
          </w:tcPr>
          <w:p w14:paraId="2AAC99E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A99BDE3" w14:textId="77777777" w:rsidR="00A241D6" w:rsidRPr="00EE47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7762A0B8" w14:textId="625AE94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1DBCAABB" w14:textId="7883525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3D068524" w14:textId="77777777" w:rsidTr="00802A8F">
        <w:tc>
          <w:tcPr>
            <w:tcW w:w="936" w:type="dxa"/>
            <w:vMerge/>
          </w:tcPr>
          <w:p w14:paraId="7CA9BB2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67EC4EE" w14:textId="77777777" w:rsidR="00A241D6" w:rsidRPr="00EE47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1855A39F" w14:textId="34ECFEB3"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 добування сої​ масло</w:t>
            </w:r>
          </w:p>
        </w:tc>
        <w:tc>
          <w:tcPr>
            <w:tcW w:w="1793" w:type="dxa"/>
          </w:tcPr>
          <w:p w14:paraId="2872D757" w14:textId="2C74A27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58BBF082" w14:textId="60FB1D0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835131F" w14:textId="77777777" w:rsidTr="00802A8F">
        <w:tc>
          <w:tcPr>
            <w:tcW w:w="936" w:type="dxa"/>
            <w:vMerge/>
          </w:tcPr>
          <w:p w14:paraId="57BD2F1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FC3FB9E" w14:textId="77777777" w:rsidR="00A241D6" w:rsidRPr="00EE475C" w:rsidRDefault="00A241D6" w:rsidP="00890B25">
            <w:pPr>
              <w:jc w:val="both"/>
              <w:rPr>
                <w:rFonts w:cs="Times New Roman"/>
                <w:b w:val="0"/>
                <w:bCs/>
                <w:color w:val="000000" w:themeColor="text1"/>
                <w:sz w:val="20"/>
                <w:szCs w:val="20"/>
              </w:rPr>
            </w:pPr>
          </w:p>
        </w:tc>
        <w:tc>
          <w:tcPr>
            <w:tcW w:w="3827" w:type="dxa"/>
          </w:tcPr>
          <w:p w14:paraId="34F24075"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4C9F8725"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6C989EB5" w14:textId="1F106A9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360D7C71" w14:textId="2947A78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E6BCA1A" w14:textId="47D64F1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7B8FF8" w14:textId="77777777" w:rsidTr="00802A8F">
        <w:tc>
          <w:tcPr>
            <w:tcW w:w="936" w:type="dxa"/>
            <w:vMerge/>
          </w:tcPr>
          <w:p w14:paraId="0446C27B"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99F96D7" w14:textId="77777777" w:rsidR="00A241D6" w:rsidRPr="00EE475C" w:rsidRDefault="00A241D6" w:rsidP="00890B25">
            <w:pPr>
              <w:jc w:val="both"/>
              <w:rPr>
                <w:rFonts w:cs="Times New Roman"/>
                <w:b w:val="0"/>
                <w:bCs/>
                <w:color w:val="000000" w:themeColor="text1"/>
                <w:sz w:val="20"/>
                <w:szCs w:val="20"/>
              </w:rPr>
            </w:pPr>
          </w:p>
        </w:tc>
        <w:tc>
          <w:tcPr>
            <w:tcW w:w="3827" w:type="dxa"/>
          </w:tcPr>
          <w:p w14:paraId="07B48AF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6A6A8BBF" w14:textId="34430EE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14800FD5" w14:textId="59DB8C0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FEC1202" w14:textId="044CF84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125891F4" w14:textId="77777777" w:rsidTr="00802A8F">
        <w:tc>
          <w:tcPr>
            <w:tcW w:w="936" w:type="dxa"/>
            <w:vMerge/>
          </w:tcPr>
          <w:p w14:paraId="70B3C6E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BE2AE96" w14:textId="77777777" w:rsidR="00A241D6" w:rsidRPr="00EE475C" w:rsidRDefault="00A241D6" w:rsidP="00890B25">
            <w:pPr>
              <w:jc w:val="both"/>
              <w:rPr>
                <w:rFonts w:cs="Times New Roman"/>
                <w:b w:val="0"/>
                <w:bCs/>
                <w:color w:val="000000" w:themeColor="text1"/>
                <w:sz w:val="20"/>
                <w:szCs w:val="20"/>
              </w:rPr>
            </w:pPr>
          </w:p>
        </w:tc>
        <w:tc>
          <w:tcPr>
            <w:tcW w:w="3827" w:type="dxa"/>
          </w:tcPr>
          <w:p w14:paraId="61D5FC5A"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02509786" w14:textId="18F44413"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вишуканий,але ні хімічно змінений</w:t>
            </w:r>
          </w:p>
        </w:tc>
        <w:tc>
          <w:tcPr>
            <w:tcW w:w="1793" w:type="dxa"/>
          </w:tcPr>
          <w:p w14:paraId="68D199CA" w14:textId="4B2ABB1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4C05B75F" w14:textId="0D6B318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3D122EF7" w14:textId="77777777" w:rsidTr="00802A8F">
        <w:tc>
          <w:tcPr>
            <w:tcW w:w="936" w:type="dxa"/>
            <w:vMerge/>
          </w:tcPr>
          <w:p w14:paraId="7ECB02D2"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D3839E9" w14:textId="77777777" w:rsidR="00A241D6" w:rsidRPr="00EE475C" w:rsidRDefault="00A241D6" w:rsidP="00890B25">
            <w:pPr>
              <w:jc w:val="both"/>
              <w:rPr>
                <w:rFonts w:cs="Times New Roman"/>
                <w:b w:val="0"/>
                <w:bCs/>
                <w:color w:val="000000" w:themeColor="text1"/>
                <w:sz w:val="20"/>
                <w:szCs w:val="20"/>
              </w:rPr>
            </w:pPr>
          </w:p>
        </w:tc>
        <w:tc>
          <w:tcPr>
            <w:tcW w:w="3827" w:type="dxa"/>
          </w:tcPr>
          <w:p w14:paraId="5F11C191"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473BD196"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011270CC" w14:textId="5CE42F46"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3B7DEAB9" w14:textId="2929F14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68A27FEA" w14:textId="064369D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1DBC743E" w14:textId="77777777" w:rsidTr="00802A8F">
        <w:tc>
          <w:tcPr>
            <w:tcW w:w="936" w:type="dxa"/>
            <w:vMerge/>
          </w:tcPr>
          <w:p w14:paraId="29263E5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B336042" w14:textId="77777777" w:rsidR="00A241D6" w:rsidRPr="00EE475C" w:rsidRDefault="00A241D6" w:rsidP="00890B25">
            <w:pPr>
              <w:jc w:val="both"/>
              <w:rPr>
                <w:rFonts w:cs="Times New Roman"/>
                <w:b w:val="0"/>
                <w:bCs/>
                <w:color w:val="000000" w:themeColor="text1"/>
                <w:sz w:val="20"/>
                <w:szCs w:val="20"/>
              </w:rPr>
            </w:pPr>
          </w:p>
        </w:tc>
        <w:tc>
          <w:tcPr>
            <w:tcW w:w="3827" w:type="dxa"/>
          </w:tcPr>
          <w:p w14:paraId="6DAED71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цукру , в т.ч хімічно чистий</w:t>
            </w:r>
          </w:p>
          <w:p w14:paraId="677EA708"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лактоза , мальтоза , глюкоза і фруктоза , в твердий</w:t>
            </w:r>
          </w:p>
          <w:p w14:paraId="6A098904"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форма ; цукор сиропи ні містить додано ароматизатор або забарвлення матерія ; штучні</w:t>
            </w:r>
          </w:p>
          <w:p w14:paraId="0ADA5E8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мед , чи або ні змішаний з природний мед ;</w:t>
            </w:r>
          </w:p>
          <w:p w14:paraId="3D00A216" w14:textId="766864F5"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карамель</w:t>
            </w:r>
          </w:p>
        </w:tc>
        <w:tc>
          <w:tcPr>
            <w:tcW w:w="1793" w:type="dxa"/>
          </w:tcPr>
          <w:p w14:paraId="5C57053A" w14:textId="331281D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117056BE" w14:textId="03D0664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71FE0646" w14:textId="77777777" w:rsidTr="00802A8F">
        <w:tc>
          <w:tcPr>
            <w:tcW w:w="936" w:type="dxa"/>
            <w:vMerge/>
          </w:tcPr>
          <w:p w14:paraId="2E849F1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0D8BDC7" w14:textId="77777777" w:rsidR="00A241D6" w:rsidRPr="00EE475C" w:rsidRDefault="00A241D6" w:rsidP="00890B25">
            <w:pPr>
              <w:jc w:val="both"/>
              <w:rPr>
                <w:rFonts w:cs="Times New Roman"/>
                <w:b w:val="0"/>
                <w:bCs/>
                <w:color w:val="000000" w:themeColor="text1"/>
                <w:sz w:val="20"/>
                <w:szCs w:val="20"/>
              </w:rPr>
            </w:pPr>
          </w:p>
        </w:tc>
        <w:tc>
          <w:tcPr>
            <w:tcW w:w="3827" w:type="dxa"/>
          </w:tcPr>
          <w:p w14:paraId="1ECB9A5C"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03ED76FE"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47FAB142" w14:textId="77777777"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05F55583" w14:textId="776F19A6" w:rsidR="00A241D6" w:rsidRPr="00EE475C" w:rsidRDefault="00A241D6" w:rsidP="00C33A74">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порошок</w:t>
            </w:r>
          </w:p>
        </w:tc>
        <w:tc>
          <w:tcPr>
            <w:tcW w:w="1793" w:type="dxa"/>
          </w:tcPr>
          <w:p w14:paraId="2FDE2A61" w14:textId="0747CCC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790C9005" w14:textId="072D631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28370659" w14:textId="77777777" w:rsidTr="00802A8F">
        <w:tc>
          <w:tcPr>
            <w:tcW w:w="936" w:type="dxa"/>
          </w:tcPr>
          <w:p w14:paraId="2294F9F0"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484535FE" w14:textId="1DD4D71D"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Молдова</w:t>
            </w:r>
          </w:p>
        </w:tc>
        <w:tc>
          <w:tcPr>
            <w:tcW w:w="3827" w:type="dxa"/>
          </w:tcPr>
          <w:p w14:paraId="343EAA5A" w14:textId="4F84BE0E" w:rsidR="00A75F75" w:rsidRPr="00EE475C" w:rsidRDefault="00A75F75"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Бобові овочі , очищені або неочищений ,</w:t>
            </w:r>
          </w:p>
          <w:p w14:paraId="223527E5" w14:textId="631A0161" w:rsidR="00327F07" w:rsidRPr="00EE475C" w:rsidRDefault="00A75F75"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свіжий або охолоджені</w:t>
            </w:r>
          </w:p>
        </w:tc>
        <w:tc>
          <w:tcPr>
            <w:tcW w:w="1793" w:type="dxa"/>
          </w:tcPr>
          <w:p w14:paraId="5B397767" w14:textId="59B029DA" w:rsidR="00327F07" w:rsidRPr="00EE475C" w:rsidRDefault="00A75F75"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6C482EC4" w14:textId="7114B848" w:rsidR="00327F07" w:rsidRPr="00EE475C" w:rsidRDefault="00A75F75"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D8F9747" w14:textId="77777777" w:rsidTr="00802A8F">
        <w:tc>
          <w:tcPr>
            <w:tcW w:w="936" w:type="dxa"/>
            <w:vMerge w:val="restart"/>
          </w:tcPr>
          <w:p w14:paraId="6DBFDBA6" w14:textId="77777777" w:rsidR="00A241D6" w:rsidRPr="00EE475C" w:rsidRDefault="00A241D6" w:rsidP="00A241D6">
            <w:pPr>
              <w:pStyle w:val="a4"/>
              <w:jc w:val="both"/>
              <w:rPr>
                <w:rFonts w:cs="Times New Roman"/>
                <w:b w:val="0"/>
                <w:bCs/>
                <w:color w:val="000000" w:themeColor="text1"/>
                <w:sz w:val="20"/>
                <w:szCs w:val="20"/>
              </w:rPr>
            </w:pPr>
          </w:p>
        </w:tc>
        <w:tc>
          <w:tcPr>
            <w:tcW w:w="1543" w:type="dxa"/>
          </w:tcPr>
          <w:p w14:paraId="745A5222" w14:textId="77777777" w:rsidR="00A241D6" w:rsidRPr="00EE475C" w:rsidRDefault="00A241D6" w:rsidP="00890B25">
            <w:pPr>
              <w:jc w:val="both"/>
              <w:rPr>
                <w:rFonts w:cs="Times New Roman"/>
                <w:b w:val="0"/>
                <w:bCs/>
                <w:color w:val="000000" w:themeColor="text1"/>
                <w:sz w:val="20"/>
                <w:szCs w:val="20"/>
              </w:rPr>
            </w:pPr>
          </w:p>
        </w:tc>
        <w:tc>
          <w:tcPr>
            <w:tcW w:w="3827" w:type="dxa"/>
          </w:tcPr>
          <w:p w14:paraId="480DD2AB" w14:textId="597C6898"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5557CEC0" w14:textId="51A21AE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4A3736B" w14:textId="42EE95E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2398CFF" w14:textId="77777777" w:rsidTr="00802A8F">
        <w:tc>
          <w:tcPr>
            <w:tcW w:w="936" w:type="dxa"/>
            <w:vMerge/>
          </w:tcPr>
          <w:p w14:paraId="3F6B53EA"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37F08B5" w14:textId="77777777" w:rsidR="00A241D6" w:rsidRPr="00EE475C" w:rsidRDefault="00A241D6" w:rsidP="00890B25">
            <w:pPr>
              <w:jc w:val="both"/>
              <w:rPr>
                <w:rFonts w:cs="Times New Roman"/>
                <w:b w:val="0"/>
                <w:bCs/>
                <w:color w:val="000000" w:themeColor="text1"/>
                <w:sz w:val="20"/>
                <w:szCs w:val="20"/>
              </w:rPr>
            </w:pPr>
          </w:p>
        </w:tc>
        <w:tc>
          <w:tcPr>
            <w:tcW w:w="3827" w:type="dxa"/>
          </w:tcPr>
          <w:p w14:paraId="0B7DD349" w14:textId="7E0E2920"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751F4E97" w14:textId="5869021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D16E41A" w14:textId="1F7688F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5DFFD486" w14:textId="77777777" w:rsidTr="00802A8F">
        <w:tc>
          <w:tcPr>
            <w:tcW w:w="936" w:type="dxa"/>
            <w:vMerge/>
          </w:tcPr>
          <w:p w14:paraId="468E577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DBE8E8D" w14:textId="77777777" w:rsidR="00A241D6" w:rsidRPr="00EE475C" w:rsidRDefault="00A241D6" w:rsidP="00890B25">
            <w:pPr>
              <w:jc w:val="both"/>
              <w:rPr>
                <w:rFonts w:cs="Times New Roman"/>
                <w:b w:val="0"/>
                <w:bCs/>
                <w:color w:val="000000" w:themeColor="text1"/>
                <w:sz w:val="20"/>
                <w:szCs w:val="20"/>
              </w:rPr>
            </w:pPr>
          </w:p>
        </w:tc>
        <w:tc>
          <w:tcPr>
            <w:tcW w:w="3827" w:type="dxa"/>
          </w:tcPr>
          <w:p w14:paraId="726FB001" w14:textId="7AF507A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Жито</w:t>
            </w:r>
          </w:p>
        </w:tc>
        <w:tc>
          <w:tcPr>
            <w:tcW w:w="1793" w:type="dxa"/>
          </w:tcPr>
          <w:p w14:paraId="41C00F13" w14:textId="4F9F51D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000F175C" w14:textId="4A9AA96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014C34C" w14:textId="77777777" w:rsidTr="00802A8F">
        <w:tc>
          <w:tcPr>
            <w:tcW w:w="936" w:type="dxa"/>
            <w:vMerge/>
          </w:tcPr>
          <w:p w14:paraId="1E41DE7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FFFDFA8" w14:textId="77777777" w:rsidR="00A241D6" w:rsidRPr="00EE475C" w:rsidRDefault="00A241D6" w:rsidP="00890B25">
            <w:pPr>
              <w:jc w:val="both"/>
              <w:rPr>
                <w:rFonts w:cs="Times New Roman"/>
                <w:b w:val="0"/>
                <w:bCs/>
                <w:color w:val="000000" w:themeColor="text1"/>
                <w:sz w:val="20"/>
                <w:szCs w:val="20"/>
              </w:rPr>
            </w:pPr>
          </w:p>
        </w:tc>
        <w:tc>
          <w:tcPr>
            <w:tcW w:w="3827" w:type="dxa"/>
          </w:tcPr>
          <w:p w14:paraId="763426DD" w14:textId="72244FE4"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Ячмінь</w:t>
            </w:r>
          </w:p>
        </w:tc>
        <w:tc>
          <w:tcPr>
            <w:tcW w:w="1793" w:type="dxa"/>
          </w:tcPr>
          <w:p w14:paraId="49C3EFA2" w14:textId="7419FB2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7CCD03B9" w14:textId="0A81CD5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EDA2A16" w14:textId="77777777" w:rsidTr="00802A8F">
        <w:tc>
          <w:tcPr>
            <w:tcW w:w="936" w:type="dxa"/>
            <w:vMerge/>
          </w:tcPr>
          <w:p w14:paraId="4194DF67"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74B37E1" w14:textId="77777777" w:rsidR="00A241D6" w:rsidRPr="00EE475C" w:rsidRDefault="00A241D6" w:rsidP="00890B25">
            <w:pPr>
              <w:jc w:val="both"/>
              <w:rPr>
                <w:rFonts w:cs="Times New Roman"/>
                <w:b w:val="0"/>
                <w:bCs/>
                <w:color w:val="000000" w:themeColor="text1"/>
                <w:sz w:val="20"/>
                <w:szCs w:val="20"/>
              </w:rPr>
            </w:pPr>
          </w:p>
        </w:tc>
        <w:tc>
          <w:tcPr>
            <w:tcW w:w="3827" w:type="dxa"/>
          </w:tcPr>
          <w:p w14:paraId="6BAB74D3" w14:textId="6D619D38"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Кукурудза ( кукурудза )</w:t>
            </w:r>
          </w:p>
        </w:tc>
        <w:tc>
          <w:tcPr>
            <w:tcW w:w="1793" w:type="dxa"/>
          </w:tcPr>
          <w:p w14:paraId="2BADA46F" w14:textId="3868F56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3F8A11D0" w14:textId="01348A1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C225C62" w14:textId="77777777" w:rsidTr="00802A8F">
        <w:tc>
          <w:tcPr>
            <w:tcW w:w="936" w:type="dxa"/>
            <w:vMerge/>
          </w:tcPr>
          <w:p w14:paraId="3E2378D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1DF289E"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619CE" w14:textId="1FCBD222"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Соняшник насіння , чи або ні зламаний</w:t>
            </w:r>
          </w:p>
        </w:tc>
        <w:tc>
          <w:tcPr>
            <w:tcW w:w="1793" w:type="dxa"/>
          </w:tcPr>
          <w:p w14:paraId="65B8B698" w14:textId="0EDEE32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7A41DF59" w14:textId="61848D4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2D817D3" w14:textId="77777777" w:rsidTr="00802A8F">
        <w:tc>
          <w:tcPr>
            <w:tcW w:w="936" w:type="dxa"/>
            <w:vMerge/>
          </w:tcPr>
          <w:p w14:paraId="4AF95E3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B9FE434" w14:textId="77777777" w:rsidR="00A241D6" w:rsidRPr="00EE475C" w:rsidRDefault="00A241D6" w:rsidP="00890B25">
            <w:pPr>
              <w:jc w:val="both"/>
              <w:rPr>
                <w:rFonts w:cs="Times New Roman"/>
                <w:b w:val="0"/>
                <w:bCs/>
                <w:color w:val="000000" w:themeColor="text1"/>
                <w:sz w:val="20"/>
                <w:szCs w:val="20"/>
              </w:rPr>
            </w:pPr>
          </w:p>
        </w:tc>
        <w:tc>
          <w:tcPr>
            <w:tcW w:w="3827" w:type="dxa"/>
          </w:tcPr>
          <w:p w14:paraId="5D93AE7C"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Рослини та частини рослин ( в т.ч насіння і</w:t>
            </w:r>
          </w:p>
          <w:p w14:paraId="0599A471"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 свого роду використовується в першу чергу в парфумерія ,</w:t>
            </w:r>
          </w:p>
          <w:p w14:paraId="72462AE9"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АПТЕКА або для інсектицидний , фунгіцидний або</w:t>
            </w:r>
          </w:p>
          <w:p w14:paraId="08E91EC4"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подібні цілей , свіж або сушені , чи або ні</w:t>
            </w:r>
          </w:p>
          <w:p w14:paraId="20028DA3" w14:textId="724DEAE4"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порізаний , подрібнений або порошкоподібний</w:t>
            </w:r>
          </w:p>
        </w:tc>
        <w:tc>
          <w:tcPr>
            <w:tcW w:w="1793" w:type="dxa"/>
          </w:tcPr>
          <w:p w14:paraId="1D006B87" w14:textId="32FF118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429CE32" w14:textId="58F83C5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1CC8EE2" w14:textId="77777777" w:rsidTr="00802A8F">
        <w:tc>
          <w:tcPr>
            <w:tcW w:w="936" w:type="dxa"/>
            <w:vMerge/>
          </w:tcPr>
          <w:p w14:paraId="15E856A6"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D50E723" w14:textId="77777777" w:rsidR="00A241D6" w:rsidRPr="00EE475C" w:rsidRDefault="00A241D6" w:rsidP="00890B25">
            <w:pPr>
              <w:jc w:val="both"/>
              <w:rPr>
                <w:rFonts w:cs="Times New Roman"/>
                <w:b w:val="0"/>
                <w:bCs/>
                <w:color w:val="000000" w:themeColor="text1"/>
                <w:sz w:val="20"/>
                <w:szCs w:val="20"/>
              </w:rPr>
            </w:pPr>
          </w:p>
        </w:tc>
        <w:tc>
          <w:tcPr>
            <w:tcW w:w="3827" w:type="dxa"/>
          </w:tcPr>
          <w:p w14:paraId="73BFF278" w14:textId="36A29B6C"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25C5CDBF" w14:textId="30A4F47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072DE72" w14:textId="1F36BEC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4212FB8A" w14:textId="77777777" w:rsidTr="00802A8F">
        <w:tc>
          <w:tcPr>
            <w:tcW w:w="936" w:type="dxa"/>
            <w:vMerge/>
          </w:tcPr>
          <w:p w14:paraId="5F1B849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DBA300E" w14:textId="77777777" w:rsidR="00A241D6" w:rsidRPr="00EE475C" w:rsidRDefault="00A241D6" w:rsidP="00890B25">
            <w:pPr>
              <w:jc w:val="both"/>
              <w:rPr>
                <w:rFonts w:cs="Times New Roman"/>
                <w:b w:val="0"/>
                <w:bCs/>
                <w:color w:val="000000" w:themeColor="text1"/>
                <w:sz w:val="20"/>
                <w:szCs w:val="20"/>
              </w:rPr>
            </w:pPr>
          </w:p>
        </w:tc>
        <w:tc>
          <w:tcPr>
            <w:tcW w:w="3827" w:type="dxa"/>
          </w:tcPr>
          <w:p w14:paraId="73E2D73D"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60683CF7"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і молюски живі свіжі охолоджені морожені​​​​​</w:t>
            </w:r>
          </w:p>
          <w:p w14:paraId="19F7A8AC"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4D0E9943"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2AD26074" w14:textId="55ADB003"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63CB1409" w14:textId="64EBB07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00CC8B91" w14:textId="5240D65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F715CAA" w14:textId="77777777" w:rsidTr="00802A8F">
        <w:tc>
          <w:tcPr>
            <w:tcW w:w="936" w:type="dxa"/>
            <w:vMerge/>
          </w:tcPr>
          <w:p w14:paraId="45B03EA1"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55F7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0A217B55" w14:textId="64ED08D0"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Кукурудза ( кукурудза )</w:t>
            </w:r>
          </w:p>
        </w:tc>
        <w:tc>
          <w:tcPr>
            <w:tcW w:w="1793" w:type="dxa"/>
          </w:tcPr>
          <w:p w14:paraId="41851B02" w14:textId="0C42ABA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2A69FF3C" w14:textId="0B698A1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3CF72128" w14:textId="77777777" w:rsidTr="00802A8F">
        <w:tc>
          <w:tcPr>
            <w:tcW w:w="936" w:type="dxa"/>
            <w:vMerge/>
          </w:tcPr>
          <w:p w14:paraId="060397AD"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2DE75C7" w14:textId="77777777" w:rsidR="00A241D6" w:rsidRPr="00EE475C" w:rsidRDefault="00A241D6" w:rsidP="00890B25">
            <w:pPr>
              <w:jc w:val="both"/>
              <w:rPr>
                <w:rFonts w:cs="Times New Roman"/>
                <w:b w:val="0"/>
                <w:bCs/>
                <w:color w:val="000000" w:themeColor="text1"/>
                <w:sz w:val="20"/>
                <w:szCs w:val="20"/>
              </w:rPr>
            </w:pPr>
          </w:p>
        </w:tc>
        <w:tc>
          <w:tcPr>
            <w:tcW w:w="3827" w:type="dxa"/>
          </w:tcPr>
          <w:p w14:paraId="3B593A65" w14:textId="12A70E7D"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Соняшник насіння , чи або ні зламаний</w:t>
            </w:r>
          </w:p>
        </w:tc>
        <w:tc>
          <w:tcPr>
            <w:tcW w:w="1793" w:type="dxa"/>
          </w:tcPr>
          <w:p w14:paraId="69220C21" w14:textId="771CACE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5A384D37" w14:textId="5F32A72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B531C95" w14:textId="77777777" w:rsidTr="00802A8F">
        <w:tc>
          <w:tcPr>
            <w:tcW w:w="936" w:type="dxa"/>
            <w:vMerge/>
          </w:tcPr>
          <w:p w14:paraId="382F54A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AD09AF0" w14:textId="77777777" w:rsidR="00A241D6" w:rsidRPr="00EE475C" w:rsidRDefault="00A241D6" w:rsidP="00890B25">
            <w:pPr>
              <w:jc w:val="both"/>
              <w:rPr>
                <w:rFonts w:cs="Times New Roman"/>
                <w:b w:val="0"/>
                <w:bCs/>
                <w:color w:val="000000" w:themeColor="text1"/>
                <w:sz w:val="20"/>
                <w:szCs w:val="20"/>
              </w:rPr>
            </w:pPr>
          </w:p>
        </w:tc>
        <w:tc>
          <w:tcPr>
            <w:tcW w:w="3827" w:type="dxa"/>
          </w:tcPr>
          <w:p w14:paraId="1514F1CA"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5F8C87F4" w14:textId="77777777" w:rsidR="00A241D6" w:rsidRPr="00EE475C" w:rsidRDefault="00A241D6" w:rsidP="00A75F7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7FD4A919" w14:textId="2D4896F9"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1C6821F7" w14:textId="2BC7D21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EBBA33" w14:textId="6B9FF12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2C028D" w14:textId="77777777" w:rsidTr="00802A8F">
        <w:tc>
          <w:tcPr>
            <w:tcW w:w="936" w:type="dxa"/>
            <w:vMerge/>
          </w:tcPr>
          <w:p w14:paraId="717028EB"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6DEABDD" w14:textId="77777777" w:rsidR="00A241D6" w:rsidRPr="00EE475C" w:rsidRDefault="00A241D6" w:rsidP="00890B25">
            <w:pPr>
              <w:jc w:val="both"/>
              <w:rPr>
                <w:rFonts w:cs="Times New Roman"/>
                <w:b w:val="0"/>
                <w:bCs/>
                <w:color w:val="000000" w:themeColor="text1"/>
                <w:sz w:val="20"/>
                <w:szCs w:val="20"/>
              </w:rPr>
            </w:pPr>
          </w:p>
        </w:tc>
        <w:tc>
          <w:tcPr>
            <w:tcW w:w="3827" w:type="dxa"/>
          </w:tcPr>
          <w:p w14:paraId="7DF29A11"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57743E16" w14:textId="5F0D6786"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217EB520" w14:textId="4BA279A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14F74C04" w14:textId="3B67ADE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18E90244" w14:textId="77777777" w:rsidTr="00802A8F">
        <w:tc>
          <w:tcPr>
            <w:tcW w:w="936" w:type="dxa"/>
            <w:vMerge/>
          </w:tcPr>
          <w:p w14:paraId="64983FE2"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FD7AB5A" w14:textId="77777777" w:rsidR="00A241D6" w:rsidRPr="00EE475C" w:rsidRDefault="00A241D6" w:rsidP="00890B25">
            <w:pPr>
              <w:jc w:val="both"/>
              <w:rPr>
                <w:rFonts w:cs="Times New Roman"/>
                <w:b w:val="0"/>
                <w:bCs/>
                <w:color w:val="000000" w:themeColor="text1"/>
                <w:sz w:val="20"/>
                <w:szCs w:val="20"/>
              </w:rPr>
            </w:pPr>
          </w:p>
        </w:tc>
        <w:tc>
          <w:tcPr>
            <w:tcW w:w="3827" w:type="dxa"/>
          </w:tcPr>
          <w:p w14:paraId="40135875"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41354BA8"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4FD564E6" w14:textId="34A44CFD"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488CB727" w14:textId="6CC8F63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5B26B6" w14:textId="60684FB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7C37007D" w14:textId="77777777" w:rsidTr="00802A8F">
        <w:tc>
          <w:tcPr>
            <w:tcW w:w="936" w:type="dxa"/>
            <w:vMerge/>
          </w:tcPr>
          <w:p w14:paraId="2669802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8667DFC" w14:textId="77777777" w:rsidR="00A241D6" w:rsidRPr="00EE475C" w:rsidRDefault="00A241D6" w:rsidP="00890B25">
            <w:pPr>
              <w:jc w:val="both"/>
              <w:rPr>
                <w:rFonts w:cs="Times New Roman"/>
                <w:b w:val="0"/>
                <w:bCs/>
                <w:color w:val="000000" w:themeColor="text1"/>
                <w:sz w:val="20"/>
                <w:szCs w:val="20"/>
              </w:rPr>
            </w:pPr>
          </w:p>
        </w:tc>
        <w:tc>
          <w:tcPr>
            <w:tcW w:w="3827" w:type="dxa"/>
          </w:tcPr>
          <w:p w14:paraId="757545A3"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2EFD7786"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4CDF2C84" w14:textId="77777777"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4EFC0543" w14:textId="28BB9FD1" w:rsidR="00A241D6" w:rsidRPr="00EE475C" w:rsidRDefault="00A241D6" w:rsidP="00F739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порошки</w:t>
            </w:r>
          </w:p>
        </w:tc>
        <w:tc>
          <w:tcPr>
            <w:tcW w:w="1793" w:type="dxa"/>
          </w:tcPr>
          <w:p w14:paraId="3562B794" w14:textId="0779C63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2729733F" w14:textId="1CC626E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35BD2CC7" w14:textId="77777777" w:rsidTr="00802A8F">
        <w:tc>
          <w:tcPr>
            <w:tcW w:w="936" w:type="dxa"/>
          </w:tcPr>
          <w:p w14:paraId="61FB4298"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7F36BF3F" w14:textId="1A8EDED9"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Росія</w:t>
            </w:r>
          </w:p>
        </w:tc>
        <w:tc>
          <w:tcPr>
            <w:tcW w:w="3827" w:type="dxa"/>
          </w:tcPr>
          <w:p w14:paraId="7253C1A7" w14:textId="50225477" w:rsidR="00327F07" w:rsidRPr="00EE475C" w:rsidRDefault="00CF16FF"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Картопля , свіжа або охолоджені</w:t>
            </w:r>
          </w:p>
        </w:tc>
        <w:tc>
          <w:tcPr>
            <w:tcW w:w="1793" w:type="dxa"/>
          </w:tcPr>
          <w:p w14:paraId="7EC4D748" w14:textId="5A102D0A" w:rsidR="00327F07" w:rsidRPr="00EE475C" w:rsidRDefault="00CF16FF"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0701000000 80</w:t>
            </w:r>
          </w:p>
        </w:tc>
        <w:tc>
          <w:tcPr>
            <w:tcW w:w="1252" w:type="dxa"/>
          </w:tcPr>
          <w:p w14:paraId="123927EB" w14:textId="7BF6DF77" w:rsidR="00327F07" w:rsidRPr="00EE475C" w:rsidRDefault="00CF16FF"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A97FAAA" w14:textId="77777777" w:rsidTr="00802A8F">
        <w:tc>
          <w:tcPr>
            <w:tcW w:w="936" w:type="dxa"/>
            <w:vMerge w:val="restart"/>
          </w:tcPr>
          <w:p w14:paraId="7DB5B295" w14:textId="77777777" w:rsidR="00A241D6" w:rsidRPr="00EE475C" w:rsidRDefault="00A241D6" w:rsidP="00A241D6">
            <w:pPr>
              <w:pStyle w:val="a4"/>
              <w:ind w:left="785"/>
              <w:jc w:val="both"/>
              <w:rPr>
                <w:rFonts w:cs="Times New Roman"/>
                <w:b w:val="0"/>
                <w:bCs/>
                <w:color w:val="000000" w:themeColor="text1"/>
                <w:sz w:val="20"/>
                <w:szCs w:val="20"/>
              </w:rPr>
            </w:pPr>
          </w:p>
        </w:tc>
        <w:tc>
          <w:tcPr>
            <w:tcW w:w="1543" w:type="dxa"/>
          </w:tcPr>
          <w:p w14:paraId="3E90F065" w14:textId="77777777" w:rsidR="00A241D6" w:rsidRPr="00EE475C" w:rsidRDefault="00A241D6" w:rsidP="00890B25">
            <w:pPr>
              <w:jc w:val="both"/>
              <w:rPr>
                <w:rFonts w:cs="Times New Roman"/>
                <w:b w:val="0"/>
                <w:bCs/>
                <w:color w:val="000000" w:themeColor="text1"/>
                <w:sz w:val="20"/>
                <w:szCs w:val="20"/>
              </w:rPr>
            </w:pPr>
          </w:p>
        </w:tc>
        <w:tc>
          <w:tcPr>
            <w:tcW w:w="3827" w:type="dxa"/>
          </w:tcPr>
          <w:p w14:paraId="2D488B66"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Бобові овочі , очищені або неочищений ,</w:t>
            </w:r>
          </w:p>
          <w:p w14:paraId="59632CAE" w14:textId="53189E26"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свіжий або охолоджені</w:t>
            </w:r>
          </w:p>
        </w:tc>
        <w:tc>
          <w:tcPr>
            <w:tcW w:w="1793" w:type="dxa"/>
          </w:tcPr>
          <w:p w14:paraId="4CB5EED2" w14:textId="3E7C242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A97BF6F" w14:textId="77777777" w:rsidR="00A241D6" w:rsidRPr="00EE475C" w:rsidRDefault="00A241D6" w:rsidP="00731723">
            <w:pPr>
              <w:jc w:val="both"/>
              <w:rPr>
                <w:rFonts w:cs="Times New Roman"/>
                <w:b w:val="0"/>
                <w:bCs/>
                <w:color w:val="000000" w:themeColor="text1"/>
                <w:sz w:val="20"/>
                <w:szCs w:val="20"/>
              </w:rPr>
            </w:pPr>
          </w:p>
        </w:tc>
      </w:tr>
      <w:tr w:rsidR="00EE475C" w:rsidRPr="00EE475C" w14:paraId="47239296" w14:textId="77777777" w:rsidTr="00802A8F">
        <w:tc>
          <w:tcPr>
            <w:tcW w:w="936" w:type="dxa"/>
            <w:vMerge/>
          </w:tcPr>
          <w:p w14:paraId="258EEEC2" w14:textId="77777777" w:rsidR="00A241D6" w:rsidRPr="00EE475C" w:rsidRDefault="00A241D6" w:rsidP="00CF16FF">
            <w:pPr>
              <w:jc w:val="both"/>
              <w:rPr>
                <w:rFonts w:cs="Times New Roman"/>
                <w:b w:val="0"/>
                <w:bCs/>
                <w:color w:val="000000" w:themeColor="text1"/>
                <w:sz w:val="20"/>
                <w:szCs w:val="20"/>
              </w:rPr>
            </w:pPr>
          </w:p>
        </w:tc>
        <w:tc>
          <w:tcPr>
            <w:tcW w:w="1543" w:type="dxa"/>
          </w:tcPr>
          <w:p w14:paraId="776A453E" w14:textId="77777777" w:rsidR="00A241D6" w:rsidRPr="00EE475C" w:rsidRDefault="00A241D6" w:rsidP="00890B25">
            <w:pPr>
              <w:jc w:val="both"/>
              <w:rPr>
                <w:rFonts w:cs="Times New Roman"/>
                <w:b w:val="0"/>
                <w:bCs/>
                <w:color w:val="000000" w:themeColor="text1"/>
                <w:sz w:val="20"/>
                <w:szCs w:val="20"/>
              </w:rPr>
            </w:pPr>
          </w:p>
        </w:tc>
        <w:tc>
          <w:tcPr>
            <w:tcW w:w="3827" w:type="dxa"/>
          </w:tcPr>
          <w:p w14:paraId="42EF4147" w14:textId="6122DD42"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6FA80E0B" w14:textId="5D64BFD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D2FA041" w14:textId="2F94418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3160635" w14:textId="77777777" w:rsidTr="00802A8F">
        <w:tc>
          <w:tcPr>
            <w:tcW w:w="936" w:type="dxa"/>
            <w:vMerge/>
          </w:tcPr>
          <w:p w14:paraId="429EC276" w14:textId="77777777" w:rsidR="00A241D6" w:rsidRPr="00EE475C" w:rsidRDefault="00A241D6" w:rsidP="00CF16FF">
            <w:pPr>
              <w:jc w:val="both"/>
              <w:rPr>
                <w:rFonts w:cs="Times New Roman"/>
                <w:b w:val="0"/>
                <w:bCs/>
                <w:color w:val="000000" w:themeColor="text1"/>
                <w:sz w:val="20"/>
                <w:szCs w:val="20"/>
              </w:rPr>
            </w:pPr>
          </w:p>
        </w:tc>
        <w:tc>
          <w:tcPr>
            <w:tcW w:w="1543" w:type="dxa"/>
          </w:tcPr>
          <w:p w14:paraId="5F9702DB" w14:textId="77777777" w:rsidR="00A241D6" w:rsidRPr="00EE475C" w:rsidRDefault="00A241D6" w:rsidP="00890B25">
            <w:pPr>
              <w:jc w:val="both"/>
              <w:rPr>
                <w:rFonts w:cs="Times New Roman"/>
                <w:b w:val="0"/>
                <w:bCs/>
                <w:color w:val="000000" w:themeColor="text1"/>
                <w:sz w:val="20"/>
                <w:szCs w:val="20"/>
              </w:rPr>
            </w:pPr>
          </w:p>
        </w:tc>
        <w:tc>
          <w:tcPr>
            <w:tcW w:w="3827" w:type="dxa"/>
          </w:tcPr>
          <w:p w14:paraId="3F556B2B" w14:textId="2EC28EF0"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4AFD21C5" w14:textId="5C13A88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6C05518A" w14:textId="020D38F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25D0A85" w14:textId="77777777" w:rsidTr="00802A8F">
        <w:tc>
          <w:tcPr>
            <w:tcW w:w="936" w:type="dxa"/>
            <w:vMerge/>
          </w:tcPr>
          <w:p w14:paraId="42D2A7B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6791C38" w14:textId="77777777" w:rsidR="00A241D6" w:rsidRPr="00EE475C" w:rsidRDefault="00A241D6" w:rsidP="00890B25">
            <w:pPr>
              <w:jc w:val="both"/>
              <w:rPr>
                <w:rFonts w:cs="Times New Roman"/>
                <w:b w:val="0"/>
                <w:bCs/>
                <w:color w:val="000000" w:themeColor="text1"/>
                <w:sz w:val="20"/>
                <w:szCs w:val="20"/>
              </w:rPr>
            </w:pPr>
          </w:p>
        </w:tc>
        <w:tc>
          <w:tcPr>
            <w:tcW w:w="3827" w:type="dxa"/>
          </w:tcPr>
          <w:p w14:paraId="0F3C59ED" w14:textId="5F315EFA"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19529AD0" w14:textId="02B8C08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1109DC81" w14:textId="504FE68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C324D5C" w14:textId="77777777" w:rsidTr="00802A8F">
        <w:tc>
          <w:tcPr>
            <w:tcW w:w="936" w:type="dxa"/>
            <w:vMerge/>
          </w:tcPr>
          <w:p w14:paraId="5FD9B56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E124B40"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DAD9D" w14:textId="5075C496"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Жито</w:t>
            </w:r>
          </w:p>
        </w:tc>
        <w:tc>
          <w:tcPr>
            <w:tcW w:w="1793" w:type="dxa"/>
          </w:tcPr>
          <w:p w14:paraId="795A584B" w14:textId="7697975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19FA238B" w14:textId="244C823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EDBD93B" w14:textId="77777777" w:rsidTr="00802A8F">
        <w:tc>
          <w:tcPr>
            <w:tcW w:w="936" w:type="dxa"/>
            <w:vMerge/>
          </w:tcPr>
          <w:p w14:paraId="430DDFA6"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649B13C" w14:textId="77777777" w:rsidR="00A241D6" w:rsidRPr="00EE475C" w:rsidRDefault="00A241D6" w:rsidP="00890B25">
            <w:pPr>
              <w:jc w:val="both"/>
              <w:rPr>
                <w:rFonts w:cs="Times New Roman"/>
                <w:b w:val="0"/>
                <w:bCs/>
                <w:color w:val="000000" w:themeColor="text1"/>
                <w:sz w:val="20"/>
                <w:szCs w:val="20"/>
              </w:rPr>
            </w:pPr>
          </w:p>
        </w:tc>
        <w:tc>
          <w:tcPr>
            <w:tcW w:w="3827" w:type="dxa"/>
          </w:tcPr>
          <w:p w14:paraId="5420FAAD" w14:textId="0EF6C599"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Ячмінь</w:t>
            </w:r>
          </w:p>
        </w:tc>
        <w:tc>
          <w:tcPr>
            <w:tcW w:w="1793" w:type="dxa"/>
          </w:tcPr>
          <w:p w14:paraId="103D9B50" w14:textId="0389347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267C0516" w14:textId="262D7F4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5E59A78" w14:textId="77777777" w:rsidTr="00802A8F">
        <w:tc>
          <w:tcPr>
            <w:tcW w:w="936" w:type="dxa"/>
            <w:vMerge/>
          </w:tcPr>
          <w:p w14:paraId="0F6527F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6BB0F64" w14:textId="77777777" w:rsidR="00A241D6" w:rsidRPr="00EE475C" w:rsidRDefault="00A241D6" w:rsidP="00890B25">
            <w:pPr>
              <w:jc w:val="both"/>
              <w:rPr>
                <w:rFonts w:cs="Times New Roman"/>
                <w:b w:val="0"/>
                <w:bCs/>
                <w:color w:val="000000" w:themeColor="text1"/>
                <w:sz w:val="20"/>
                <w:szCs w:val="20"/>
              </w:rPr>
            </w:pPr>
          </w:p>
        </w:tc>
        <w:tc>
          <w:tcPr>
            <w:tcW w:w="3827" w:type="dxa"/>
          </w:tcPr>
          <w:p w14:paraId="414A2EF1" w14:textId="577D98B6"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Овес</w:t>
            </w:r>
          </w:p>
        </w:tc>
        <w:tc>
          <w:tcPr>
            <w:tcW w:w="1793" w:type="dxa"/>
          </w:tcPr>
          <w:p w14:paraId="55F7B58E" w14:textId="4213C09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1AFCF8E8" w14:textId="3A77CEA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8C45A50" w14:textId="77777777" w:rsidTr="00802A8F">
        <w:tc>
          <w:tcPr>
            <w:tcW w:w="936" w:type="dxa"/>
            <w:vMerge/>
          </w:tcPr>
          <w:p w14:paraId="06283FC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1239EF1" w14:textId="77777777" w:rsidR="00A241D6" w:rsidRPr="00EE475C" w:rsidRDefault="00A241D6" w:rsidP="00890B25">
            <w:pPr>
              <w:jc w:val="both"/>
              <w:rPr>
                <w:rFonts w:cs="Times New Roman"/>
                <w:b w:val="0"/>
                <w:bCs/>
                <w:color w:val="000000" w:themeColor="text1"/>
                <w:sz w:val="20"/>
                <w:szCs w:val="20"/>
              </w:rPr>
            </w:pPr>
          </w:p>
        </w:tc>
        <w:tc>
          <w:tcPr>
            <w:tcW w:w="3827" w:type="dxa"/>
          </w:tcPr>
          <w:p w14:paraId="5E9561BC" w14:textId="35D4DBFE"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Кукурудза ( кукурудза )</w:t>
            </w:r>
          </w:p>
        </w:tc>
        <w:tc>
          <w:tcPr>
            <w:tcW w:w="1793" w:type="dxa"/>
          </w:tcPr>
          <w:p w14:paraId="23D34F80" w14:textId="3A76CE7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7C9DB20B" w14:textId="2140E2E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4A47B79" w14:textId="77777777" w:rsidTr="00802A8F">
        <w:tc>
          <w:tcPr>
            <w:tcW w:w="936" w:type="dxa"/>
            <w:vMerge/>
          </w:tcPr>
          <w:p w14:paraId="7F672922"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3A1F995" w14:textId="77777777" w:rsidR="00A241D6" w:rsidRPr="00EE475C" w:rsidRDefault="00A241D6" w:rsidP="00890B25">
            <w:pPr>
              <w:jc w:val="both"/>
              <w:rPr>
                <w:rFonts w:cs="Times New Roman"/>
                <w:b w:val="0"/>
                <w:bCs/>
                <w:color w:val="000000" w:themeColor="text1"/>
                <w:sz w:val="20"/>
                <w:szCs w:val="20"/>
              </w:rPr>
            </w:pPr>
          </w:p>
        </w:tc>
        <w:tc>
          <w:tcPr>
            <w:tcW w:w="3827" w:type="dxa"/>
          </w:tcPr>
          <w:p w14:paraId="67F0A943" w14:textId="22EB2B3B"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Гречка , пшоно і канарка насіння ; інші крупи</w:t>
            </w:r>
          </w:p>
        </w:tc>
        <w:tc>
          <w:tcPr>
            <w:tcW w:w="1793" w:type="dxa"/>
          </w:tcPr>
          <w:p w14:paraId="169A4AE8" w14:textId="20DC770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38385869" w14:textId="514D446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9768C81" w14:textId="77777777" w:rsidTr="00802A8F">
        <w:tc>
          <w:tcPr>
            <w:tcW w:w="936" w:type="dxa"/>
            <w:vMerge/>
          </w:tcPr>
          <w:p w14:paraId="6E2892D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595E998" w14:textId="77777777" w:rsidR="00A241D6" w:rsidRPr="00EE475C" w:rsidRDefault="00A241D6" w:rsidP="00890B25">
            <w:pPr>
              <w:jc w:val="both"/>
              <w:rPr>
                <w:rFonts w:cs="Times New Roman"/>
                <w:b w:val="0"/>
                <w:bCs/>
                <w:color w:val="000000" w:themeColor="text1"/>
                <w:sz w:val="20"/>
                <w:szCs w:val="20"/>
              </w:rPr>
            </w:pPr>
          </w:p>
        </w:tc>
        <w:tc>
          <w:tcPr>
            <w:tcW w:w="3827" w:type="dxa"/>
          </w:tcPr>
          <w:p w14:paraId="032F3B92" w14:textId="6E308F0C"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Соя квасоля , чи або ні зламаний</w:t>
            </w:r>
          </w:p>
        </w:tc>
        <w:tc>
          <w:tcPr>
            <w:tcW w:w="1793" w:type="dxa"/>
          </w:tcPr>
          <w:p w14:paraId="460D113A" w14:textId="1C19307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E5AB8F5" w14:textId="1C4716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3456746" w14:textId="77777777" w:rsidTr="00802A8F">
        <w:tc>
          <w:tcPr>
            <w:tcW w:w="936" w:type="dxa"/>
            <w:vMerge/>
          </w:tcPr>
          <w:p w14:paraId="04BA821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21E1AEE" w14:textId="77777777" w:rsidR="00A241D6" w:rsidRPr="00EE475C" w:rsidRDefault="00A241D6" w:rsidP="00890B25">
            <w:pPr>
              <w:jc w:val="both"/>
              <w:rPr>
                <w:rFonts w:cs="Times New Roman"/>
                <w:b w:val="0"/>
                <w:bCs/>
                <w:color w:val="000000" w:themeColor="text1"/>
                <w:sz w:val="20"/>
                <w:szCs w:val="20"/>
              </w:rPr>
            </w:pPr>
          </w:p>
        </w:tc>
        <w:tc>
          <w:tcPr>
            <w:tcW w:w="3827" w:type="dxa"/>
          </w:tcPr>
          <w:p w14:paraId="57FBDD1F" w14:textId="5DBF4FAC"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745EE519" w14:textId="7DBF5EB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787E411" w14:textId="6E3B590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124666D" w14:textId="77777777" w:rsidTr="00802A8F">
        <w:tc>
          <w:tcPr>
            <w:tcW w:w="936" w:type="dxa"/>
            <w:vMerge/>
          </w:tcPr>
          <w:p w14:paraId="224B356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A4DB17A" w14:textId="77777777" w:rsidR="00A241D6" w:rsidRPr="00EE475C" w:rsidRDefault="00A241D6" w:rsidP="00890B25">
            <w:pPr>
              <w:jc w:val="both"/>
              <w:rPr>
                <w:rFonts w:cs="Times New Roman"/>
                <w:b w:val="0"/>
                <w:bCs/>
                <w:color w:val="000000" w:themeColor="text1"/>
                <w:sz w:val="20"/>
                <w:szCs w:val="20"/>
              </w:rPr>
            </w:pPr>
          </w:p>
        </w:tc>
        <w:tc>
          <w:tcPr>
            <w:tcW w:w="3827" w:type="dxa"/>
          </w:tcPr>
          <w:p w14:paraId="519E5A1B" w14:textId="6F2B414A"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Соняшник насіння , чи або ні зламаний</w:t>
            </w:r>
          </w:p>
        </w:tc>
        <w:tc>
          <w:tcPr>
            <w:tcW w:w="1793" w:type="dxa"/>
          </w:tcPr>
          <w:p w14:paraId="42F38DE8" w14:textId="1CA5887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497DDCB" w14:textId="75D3532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79EC9C2" w14:textId="77777777" w:rsidTr="00802A8F">
        <w:tc>
          <w:tcPr>
            <w:tcW w:w="936" w:type="dxa"/>
            <w:vMerge/>
          </w:tcPr>
          <w:p w14:paraId="25746A53"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E1FC671" w14:textId="77777777" w:rsidR="00A241D6" w:rsidRPr="00EE475C" w:rsidRDefault="00A241D6" w:rsidP="00890B25">
            <w:pPr>
              <w:jc w:val="both"/>
              <w:rPr>
                <w:rFonts w:cs="Times New Roman"/>
                <w:b w:val="0"/>
                <w:bCs/>
                <w:color w:val="000000" w:themeColor="text1"/>
                <w:sz w:val="20"/>
                <w:szCs w:val="20"/>
              </w:rPr>
            </w:pPr>
          </w:p>
        </w:tc>
        <w:tc>
          <w:tcPr>
            <w:tcW w:w="3827" w:type="dxa"/>
          </w:tcPr>
          <w:p w14:paraId="268458D0"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Рослини та частини рослин ( в т.ч насіння і</w:t>
            </w:r>
          </w:p>
          <w:p w14:paraId="3E4FEB9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 свого роду використовується в першу чергу в парфумерія ,</w:t>
            </w:r>
          </w:p>
          <w:p w14:paraId="1B0D08DF"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АПТЕКА або для інсектицидний , фунгіцидний або</w:t>
            </w:r>
          </w:p>
          <w:p w14:paraId="5E1A1BC4"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подібні цілей , свіж або сушені , чи або ні</w:t>
            </w:r>
          </w:p>
          <w:p w14:paraId="240CEA84" w14:textId="2AA8165B"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порізаний , подрібнений або порошкоподібний</w:t>
            </w:r>
          </w:p>
        </w:tc>
        <w:tc>
          <w:tcPr>
            <w:tcW w:w="1793" w:type="dxa"/>
          </w:tcPr>
          <w:p w14:paraId="1E8DA166" w14:textId="3BDB93E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52" w:type="dxa"/>
          </w:tcPr>
          <w:p w14:paraId="3A75788F" w14:textId="47292747"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27C8E62" w14:textId="77777777" w:rsidTr="00802A8F">
        <w:tc>
          <w:tcPr>
            <w:tcW w:w="936" w:type="dxa"/>
            <w:vMerge/>
          </w:tcPr>
          <w:p w14:paraId="7118325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84FC18B" w14:textId="77777777" w:rsidR="00A241D6" w:rsidRPr="00EE475C" w:rsidRDefault="00A241D6" w:rsidP="00890B25">
            <w:pPr>
              <w:jc w:val="both"/>
              <w:rPr>
                <w:rFonts w:cs="Times New Roman"/>
                <w:b w:val="0"/>
                <w:bCs/>
                <w:color w:val="000000" w:themeColor="text1"/>
                <w:sz w:val="20"/>
                <w:szCs w:val="20"/>
              </w:rPr>
            </w:pPr>
          </w:p>
        </w:tc>
        <w:tc>
          <w:tcPr>
            <w:tcW w:w="3827" w:type="dxa"/>
          </w:tcPr>
          <w:p w14:paraId="7FB503C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Ріпак , рапс або гірчиця масла і фракцій</w:t>
            </w:r>
          </w:p>
          <w:p w14:paraId="5E5FC7E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 цього , чи або ні вишуканий , але ні</w:t>
            </w:r>
          </w:p>
          <w:p w14:paraId="36C0C33E" w14:textId="1B83FF0C" w:rsidR="00A241D6" w:rsidRPr="00EE475C" w:rsidRDefault="00A241D6" w:rsidP="00CF16FF">
            <w:pPr>
              <w:pStyle w:val="a4"/>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хімічно змінений</w:t>
            </w:r>
          </w:p>
        </w:tc>
        <w:tc>
          <w:tcPr>
            <w:tcW w:w="1793" w:type="dxa"/>
          </w:tcPr>
          <w:p w14:paraId="1C0F01E2" w14:textId="7196DA4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1514000000 80</w:t>
            </w:r>
          </w:p>
        </w:tc>
        <w:tc>
          <w:tcPr>
            <w:tcW w:w="1252" w:type="dxa"/>
          </w:tcPr>
          <w:p w14:paraId="06C80536" w14:textId="0E41B92E"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E22FE1A" w14:textId="77777777" w:rsidTr="00802A8F">
        <w:tc>
          <w:tcPr>
            <w:tcW w:w="936" w:type="dxa"/>
            <w:vMerge/>
          </w:tcPr>
          <w:p w14:paraId="7346EAA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2A60874" w14:textId="77777777" w:rsidR="00A241D6" w:rsidRPr="00EE475C" w:rsidRDefault="00A241D6" w:rsidP="00890B25">
            <w:pPr>
              <w:jc w:val="both"/>
              <w:rPr>
                <w:rFonts w:cs="Times New Roman"/>
                <w:b w:val="0"/>
                <w:bCs/>
                <w:color w:val="000000" w:themeColor="text1"/>
                <w:sz w:val="20"/>
                <w:szCs w:val="20"/>
              </w:rPr>
            </w:pPr>
          </w:p>
        </w:tc>
        <w:tc>
          <w:tcPr>
            <w:tcW w:w="3827" w:type="dxa"/>
          </w:tcPr>
          <w:p w14:paraId="369F0BB4" w14:textId="4280AD7D" w:rsidR="00A241D6" w:rsidRPr="00EE475C" w:rsidRDefault="00A241D6" w:rsidP="00DB42FA">
            <w:pPr>
              <w:pStyle w:val="a4"/>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0E90CFC3" w14:textId="3C0CBE7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647F2E60" w14:textId="3346FE3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614F89B5" w14:textId="77777777" w:rsidTr="00802A8F">
        <w:tc>
          <w:tcPr>
            <w:tcW w:w="936" w:type="dxa"/>
            <w:vMerge/>
          </w:tcPr>
          <w:p w14:paraId="1629B4A3"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9038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5ED327C4"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65A97C8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321BC16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6DD67AC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25C1FD78" w14:textId="42C9C6A4"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w:t>
            </w:r>
          </w:p>
          <w:p w14:paraId="782B7EC7" w14:textId="1E2599B8"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молюсків , год для людини споживання</w:t>
            </w:r>
          </w:p>
        </w:tc>
        <w:tc>
          <w:tcPr>
            <w:tcW w:w="1793" w:type="dxa"/>
          </w:tcPr>
          <w:p w14:paraId="37AB99B2" w14:textId="5F03EEC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D340FD0" w14:textId="1F789CE2"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20CF3937" w14:textId="77777777" w:rsidTr="00802A8F">
        <w:tc>
          <w:tcPr>
            <w:tcW w:w="936" w:type="dxa"/>
            <w:vMerge/>
          </w:tcPr>
          <w:p w14:paraId="0DFFDCD2"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BC728ED" w14:textId="77777777" w:rsidR="00A241D6" w:rsidRPr="00EE475C" w:rsidRDefault="00A241D6" w:rsidP="00890B25">
            <w:pPr>
              <w:jc w:val="both"/>
              <w:rPr>
                <w:rFonts w:cs="Times New Roman"/>
                <w:b w:val="0"/>
                <w:bCs/>
                <w:color w:val="000000" w:themeColor="text1"/>
                <w:sz w:val="20"/>
                <w:szCs w:val="20"/>
              </w:rPr>
            </w:pPr>
          </w:p>
        </w:tc>
        <w:tc>
          <w:tcPr>
            <w:tcW w:w="3827" w:type="dxa"/>
          </w:tcPr>
          <w:p w14:paraId="6F81403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Бобові овочі , очищені або неочищений ,</w:t>
            </w:r>
          </w:p>
          <w:p w14:paraId="1279CE43" w14:textId="4C8A1576"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свіжий або охолоджені</w:t>
            </w:r>
          </w:p>
        </w:tc>
        <w:tc>
          <w:tcPr>
            <w:tcW w:w="1793" w:type="dxa"/>
          </w:tcPr>
          <w:p w14:paraId="65EAA2B9" w14:textId="05D0432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757190DC" w14:textId="2D07AFF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6305B15D" w14:textId="77777777" w:rsidTr="00802A8F">
        <w:tc>
          <w:tcPr>
            <w:tcW w:w="936" w:type="dxa"/>
            <w:vMerge/>
          </w:tcPr>
          <w:p w14:paraId="4DC7B86B"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1FAADAD" w14:textId="77777777" w:rsidR="00A241D6" w:rsidRPr="00EE475C" w:rsidRDefault="00A241D6" w:rsidP="00890B25">
            <w:pPr>
              <w:jc w:val="both"/>
              <w:rPr>
                <w:rFonts w:cs="Times New Roman"/>
                <w:b w:val="0"/>
                <w:bCs/>
                <w:color w:val="000000" w:themeColor="text1"/>
                <w:sz w:val="20"/>
                <w:szCs w:val="20"/>
              </w:rPr>
            </w:pPr>
          </w:p>
        </w:tc>
        <w:tc>
          <w:tcPr>
            <w:tcW w:w="3827" w:type="dxa"/>
          </w:tcPr>
          <w:p w14:paraId="08E5804C" w14:textId="00066C24"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67778ACC" w14:textId="5DEDD2F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014A4DD" w14:textId="7CB9CE3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3CE2FC12" w14:textId="77777777" w:rsidTr="00802A8F">
        <w:tc>
          <w:tcPr>
            <w:tcW w:w="936" w:type="dxa"/>
            <w:vMerge/>
          </w:tcPr>
          <w:p w14:paraId="5124865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14243E6" w14:textId="77777777" w:rsidR="00A241D6" w:rsidRPr="00EE475C" w:rsidRDefault="00A241D6" w:rsidP="00890B25">
            <w:pPr>
              <w:jc w:val="both"/>
              <w:rPr>
                <w:rFonts w:cs="Times New Roman"/>
                <w:b w:val="0"/>
                <w:bCs/>
                <w:color w:val="000000" w:themeColor="text1"/>
                <w:sz w:val="20"/>
                <w:szCs w:val="20"/>
              </w:rPr>
            </w:pPr>
          </w:p>
        </w:tc>
        <w:tc>
          <w:tcPr>
            <w:tcW w:w="3827" w:type="dxa"/>
          </w:tcPr>
          <w:p w14:paraId="663379F0" w14:textId="3A5E76EB"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5FD9CC8B" w14:textId="031DBC9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4188EC6D" w14:textId="13DD4C1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0BAB84C5" w14:textId="77777777" w:rsidTr="00802A8F">
        <w:tc>
          <w:tcPr>
            <w:tcW w:w="936" w:type="dxa"/>
            <w:vMerge/>
          </w:tcPr>
          <w:p w14:paraId="6BFA8A2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59277A0" w14:textId="77777777" w:rsidR="00A241D6" w:rsidRPr="00EE475C" w:rsidRDefault="00A241D6" w:rsidP="00890B25">
            <w:pPr>
              <w:jc w:val="both"/>
              <w:rPr>
                <w:rFonts w:cs="Times New Roman"/>
                <w:b w:val="0"/>
                <w:bCs/>
                <w:color w:val="000000" w:themeColor="text1"/>
                <w:sz w:val="20"/>
                <w:szCs w:val="20"/>
              </w:rPr>
            </w:pPr>
          </w:p>
        </w:tc>
        <w:tc>
          <w:tcPr>
            <w:tcW w:w="3827" w:type="dxa"/>
          </w:tcPr>
          <w:p w14:paraId="487EB848"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4070849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5F03E201" w14:textId="379C4870"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33023900" w14:textId="4758672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517968" w14:textId="0F1C65E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DFF7C0F" w14:textId="77777777" w:rsidTr="00802A8F">
        <w:tc>
          <w:tcPr>
            <w:tcW w:w="936" w:type="dxa"/>
            <w:vMerge/>
          </w:tcPr>
          <w:p w14:paraId="3E55CA9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C4B1D89" w14:textId="77777777" w:rsidR="00A241D6" w:rsidRPr="00EE475C" w:rsidRDefault="00A241D6" w:rsidP="00890B25">
            <w:pPr>
              <w:jc w:val="both"/>
              <w:rPr>
                <w:rFonts w:cs="Times New Roman"/>
                <w:b w:val="0"/>
                <w:bCs/>
                <w:color w:val="000000" w:themeColor="text1"/>
                <w:sz w:val="20"/>
                <w:szCs w:val="20"/>
              </w:rPr>
            </w:pPr>
          </w:p>
        </w:tc>
        <w:tc>
          <w:tcPr>
            <w:tcW w:w="3827" w:type="dxa"/>
          </w:tcPr>
          <w:p w14:paraId="4B6A5911"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49E7C07C"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68B9008F" w14:textId="5AD030AF"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1C576E74" w14:textId="2812322F"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1351F52" w14:textId="1F73850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85F99BB" w14:textId="77777777" w:rsidTr="00802A8F">
        <w:tc>
          <w:tcPr>
            <w:tcW w:w="936" w:type="dxa"/>
            <w:vMerge/>
          </w:tcPr>
          <w:p w14:paraId="09E0CA27"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FB7FC55" w14:textId="77777777" w:rsidR="00A241D6" w:rsidRPr="00EE475C" w:rsidRDefault="00A241D6" w:rsidP="00890B25">
            <w:pPr>
              <w:jc w:val="both"/>
              <w:rPr>
                <w:rFonts w:cs="Times New Roman"/>
                <w:b w:val="0"/>
                <w:bCs/>
                <w:color w:val="000000" w:themeColor="text1"/>
                <w:sz w:val="20"/>
                <w:szCs w:val="20"/>
              </w:rPr>
            </w:pPr>
          </w:p>
        </w:tc>
        <w:tc>
          <w:tcPr>
            <w:tcW w:w="3827" w:type="dxa"/>
          </w:tcPr>
          <w:p w14:paraId="7F1B45EC"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20580B45" w14:textId="5456669E"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позиції|2009</w:t>
            </w:r>
          </w:p>
        </w:tc>
        <w:tc>
          <w:tcPr>
            <w:tcW w:w="1793" w:type="dxa"/>
          </w:tcPr>
          <w:p w14:paraId="6CB506FE" w14:textId="2BD2561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77DA2F90" w14:textId="6DED06C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36FA0C34" w14:textId="77777777" w:rsidTr="00802A8F">
        <w:tc>
          <w:tcPr>
            <w:tcW w:w="936" w:type="dxa"/>
            <w:vMerge/>
          </w:tcPr>
          <w:p w14:paraId="2D4EF9B0"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9CDA988" w14:textId="77777777" w:rsidR="00A241D6" w:rsidRPr="00EE475C" w:rsidRDefault="00A241D6" w:rsidP="00890B25">
            <w:pPr>
              <w:jc w:val="both"/>
              <w:rPr>
                <w:rFonts w:cs="Times New Roman"/>
                <w:b w:val="0"/>
                <w:bCs/>
                <w:color w:val="000000" w:themeColor="text1"/>
                <w:sz w:val="20"/>
                <w:szCs w:val="20"/>
              </w:rPr>
            </w:pPr>
          </w:p>
        </w:tc>
        <w:tc>
          <w:tcPr>
            <w:tcW w:w="3827" w:type="dxa"/>
          </w:tcPr>
          <w:p w14:paraId="300F7B72"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5CFF8527"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71EDA304" w14:textId="51A4009C"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4493BDC6" w14:textId="61D4B9F0"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72E42F5E" w14:textId="0700D66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5F7295F" w14:textId="77777777" w:rsidTr="00802A8F">
        <w:tc>
          <w:tcPr>
            <w:tcW w:w="936" w:type="dxa"/>
            <w:vMerge/>
          </w:tcPr>
          <w:p w14:paraId="737301D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E1B88FA" w14:textId="77777777" w:rsidR="00A241D6" w:rsidRPr="00EE475C" w:rsidRDefault="00A241D6" w:rsidP="00890B25">
            <w:pPr>
              <w:jc w:val="both"/>
              <w:rPr>
                <w:rFonts w:cs="Times New Roman"/>
                <w:b w:val="0"/>
                <w:bCs/>
                <w:color w:val="000000" w:themeColor="text1"/>
                <w:sz w:val="20"/>
                <w:szCs w:val="20"/>
              </w:rPr>
            </w:pPr>
          </w:p>
        </w:tc>
        <w:tc>
          <w:tcPr>
            <w:tcW w:w="3827" w:type="dxa"/>
          </w:tcPr>
          <w:p w14:paraId="0EC286AD"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57B5518B"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62063243"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2162A4E1" w14:textId="22C31C58"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порошки</w:t>
            </w:r>
          </w:p>
        </w:tc>
        <w:tc>
          <w:tcPr>
            <w:tcW w:w="1793" w:type="dxa"/>
          </w:tcPr>
          <w:p w14:paraId="605C1F35" w14:textId="3B6FB648"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9261B6E" w14:textId="7D68677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76344402" w14:textId="77777777" w:rsidTr="00802A8F">
        <w:tc>
          <w:tcPr>
            <w:tcW w:w="936" w:type="dxa"/>
          </w:tcPr>
          <w:p w14:paraId="356B8FEE"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7A7D7BCB" w14:textId="27BD04CE"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Таджикистан</w:t>
            </w:r>
          </w:p>
        </w:tc>
        <w:tc>
          <w:tcPr>
            <w:tcW w:w="3827" w:type="dxa"/>
          </w:tcPr>
          <w:p w14:paraId="3B030EE3" w14:textId="2E3B234F" w:rsidR="00327F07" w:rsidRPr="00EE475C" w:rsidRDefault="00CF16FF"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3D7BDDC2" w14:textId="19E43D86" w:rsidR="00327F07" w:rsidRPr="00EE475C" w:rsidRDefault="00CF16FF"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F5EE2EB" w14:textId="47C44AF9" w:rsidR="00327F07"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6A549BC" w14:textId="77777777" w:rsidTr="00802A8F">
        <w:tc>
          <w:tcPr>
            <w:tcW w:w="936" w:type="dxa"/>
            <w:vMerge w:val="restart"/>
          </w:tcPr>
          <w:p w14:paraId="12E35930" w14:textId="77777777" w:rsidR="00A241D6" w:rsidRPr="00EE475C" w:rsidRDefault="00A241D6" w:rsidP="00CF16FF">
            <w:pPr>
              <w:jc w:val="both"/>
              <w:rPr>
                <w:rFonts w:cs="Times New Roman"/>
                <w:b w:val="0"/>
                <w:bCs/>
                <w:color w:val="000000" w:themeColor="text1"/>
                <w:sz w:val="20"/>
                <w:szCs w:val="20"/>
              </w:rPr>
            </w:pPr>
          </w:p>
          <w:p w14:paraId="79E4DE43" w14:textId="77777777" w:rsidR="00A241D6" w:rsidRPr="00EE475C" w:rsidRDefault="00A241D6" w:rsidP="00CF16FF">
            <w:pPr>
              <w:jc w:val="both"/>
              <w:rPr>
                <w:rFonts w:cs="Times New Roman"/>
                <w:b w:val="0"/>
                <w:bCs/>
                <w:color w:val="000000" w:themeColor="text1"/>
                <w:sz w:val="20"/>
                <w:szCs w:val="20"/>
              </w:rPr>
            </w:pPr>
          </w:p>
          <w:p w14:paraId="30BAEA0C" w14:textId="77777777" w:rsidR="00A241D6" w:rsidRPr="00EE475C" w:rsidRDefault="00A241D6" w:rsidP="00CF16FF">
            <w:pPr>
              <w:jc w:val="both"/>
              <w:rPr>
                <w:rFonts w:cs="Times New Roman"/>
                <w:b w:val="0"/>
                <w:bCs/>
                <w:color w:val="000000" w:themeColor="text1"/>
                <w:sz w:val="20"/>
                <w:szCs w:val="20"/>
              </w:rPr>
            </w:pPr>
          </w:p>
        </w:tc>
        <w:tc>
          <w:tcPr>
            <w:tcW w:w="1543" w:type="dxa"/>
          </w:tcPr>
          <w:p w14:paraId="0DB1A4D4" w14:textId="77777777" w:rsidR="00A241D6" w:rsidRPr="00EE475C" w:rsidRDefault="00A241D6" w:rsidP="00890B25">
            <w:pPr>
              <w:jc w:val="both"/>
              <w:rPr>
                <w:rFonts w:cs="Times New Roman"/>
                <w:b w:val="0"/>
                <w:bCs/>
                <w:color w:val="000000" w:themeColor="text1"/>
                <w:sz w:val="20"/>
                <w:szCs w:val="20"/>
              </w:rPr>
            </w:pPr>
          </w:p>
        </w:tc>
        <w:tc>
          <w:tcPr>
            <w:tcW w:w="3827" w:type="dxa"/>
          </w:tcPr>
          <w:p w14:paraId="730D2404" w14:textId="4182575D"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5A2BA6D6" w14:textId="2357B4C5"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57AC4378" w14:textId="507D025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4BE4DF4" w14:textId="77777777" w:rsidTr="00802A8F">
        <w:tc>
          <w:tcPr>
            <w:tcW w:w="936" w:type="dxa"/>
            <w:vMerge/>
          </w:tcPr>
          <w:p w14:paraId="6B5FA54D" w14:textId="77777777" w:rsidR="00A241D6" w:rsidRPr="00EE475C" w:rsidRDefault="00A241D6" w:rsidP="00CF16FF">
            <w:pPr>
              <w:jc w:val="both"/>
              <w:rPr>
                <w:rFonts w:cs="Times New Roman"/>
                <w:b w:val="0"/>
                <w:bCs/>
                <w:color w:val="000000" w:themeColor="text1"/>
                <w:sz w:val="20"/>
                <w:szCs w:val="20"/>
              </w:rPr>
            </w:pPr>
          </w:p>
        </w:tc>
        <w:tc>
          <w:tcPr>
            <w:tcW w:w="1543" w:type="dxa"/>
          </w:tcPr>
          <w:p w14:paraId="4F557E79" w14:textId="77777777" w:rsidR="00A241D6" w:rsidRPr="00EE475C" w:rsidRDefault="00A241D6" w:rsidP="00890B25">
            <w:pPr>
              <w:jc w:val="both"/>
              <w:rPr>
                <w:rFonts w:cs="Times New Roman"/>
                <w:b w:val="0"/>
                <w:bCs/>
                <w:color w:val="000000" w:themeColor="text1"/>
                <w:sz w:val="20"/>
                <w:szCs w:val="20"/>
              </w:rPr>
            </w:pPr>
          </w:p>
        </w:tc>
        <w:tc>
          <w:tcPr>
            <w:tcW w:w="3827" w:type="dxa"/>
          </w:tcPr>
          <w:p w14:paraId="1DE1B968" w14:textId="777FD002"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77928F43" w14:textId="68F18EE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4C8EFE4A" w14:textId="66CF427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CF270E3" w14:textId="77777777" w:rsidTr="00802A8F">
        <w:tc>
          <w:tcPr>
            <w:tcW w:w="936" w:type="dxa"/>
            <w:vMerge/>
          </w:tcPr>
          <w:p w14:paraId="17A59E56"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7B7FE97" w14:textId="77777777" w:rsidR="00A241D6" w:rsidRPr="00EE475C" w:rsidRDefault="00A241D6" w:rsidP="00890B25">
            <w:pPr>
              <w:jc w:val="both"/>
              <w:rPr>
                <w:rFonts w:cs="Times New Roman"/>
                <w:b w:val="0"/>
                <w:bCs/>
                <w:color w:val="000000" w:themeColor="text1"/>
                <w:sz w:val="20"/>
                <w:szCs w:val="20"/>
              </w:rPr>
            </w:pPr>
          </w:p>
        </w:tc>
        <w:tc>
          <w:tcPr>
            <w:tcW w:w="3827" w:type="dxa"/>
          </w:tcPr>
          <w:p w14:paraId="1B62538A"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262B8A2F"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6F60F7A0" w14:textId="77777777" w:rsidR="00A241D6" w:rsidRPr="00EE475C" w:rsidRDefault="00A241D6" w:rsidP="00CF16FF">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додано цукор або інші підсолоджування</w:t>
            </w:r>
          </w:p>
          <w:p w14:paraId="78AECD48" w14:textId="7608AB0F" w:rsidR="00A241D6" w:rsidRPr="00EE475C" w:rsidRDefault="00A241D6" w:rsidP="00CF16FF">
            <w:pPr>
              <w:pStyle w:val="a4"/>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6506289B" w14:textId="139866E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3850C06A" w14:textId="38364D1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8103F57" w14:textId="77777777" w:rsidTr="00802A8F">
        <w:tc>
          <w:tcPr>
            <w:tcW w:w="936" w:type="dxa"/>
            <w:vMerge/>
          </w:tcPr>
          <w:p w14:paraId="0CE082E4" w14:textId="77777777" w:rsidR="00B26A2A" w:rsidRPr="00EE475C" w:rsidRDefault="00B26A2A" w:rsidP="00B26A2A">
            <w:pPr>
              <w:jc w:val="both"/>
              <w:rPr>
                <w:rFonts w:cs="Times New Roman"/>
                <w:b w:val="0"/>
                <w:bCs/>
                <w:color w:val="000000" w:themeColor="text1"/>
                <w:sz w:val="20"/>
                <w:szCs w:val="20"/>
              </w:rPr>
            </w:pPr>
          </w:p>
        </w:tc>
        <w:tc>
          <w:tcPr>
            <w:tcW w:w="1543" w:type="dxa"/>
          </w:tcPr>
          <w:p w14:paraId="1C0A1A54" w14:textId="77777777" w:rsidR="00B26A2A" w:rsidRPr="00EE475C" w:rsidRDefault="00B26A2A" w:rsidP="00B26A2A">
            <w:pPr>
              <w:jc w:val="both"/>
              <w:rPr>
                <w:rFonts w:cs="Times New Roman"/>
                <w:b w:val="0"/>
                <w:bCs/>
                <w:color w:val="000000" w:themeColor="text1"/>
                <w:sz w:val="20"/>
                <w:szCs w:val="20"/>
              </w:rPr>
            </w:pPr>
          </w:p>
        </w:tc>
        <w:tc>
          <w:tcPr>
            <w:tcW w:w="3827" w:type="dxa"/>
          </w:tcPr>
          <w:p w14:paraId="4AA0D684" w14:textId="76DCAA06"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1752632B" w14:textId="1345FB62"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4EB31A99" w14:textId="193A554E"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0C0C9319" w14:textId="77777777" w:rsidTr="00802A8F">
        <w:tc>
          <w:tcPr>
            <w:tcW w:w="936" w:type="dxa"/>
            <w:vMerge/>
          </w:tcPr>
          <w:p w14:paraId="1DF7C396"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5170904" w14:textId="77777777" w:rsidR="00A241D6" w:rsidRPr="00EE475C" w:rsidRDefault="00A241D6" w:rsidP="00890B25">
            <w:pPr>
              <w:jc w:val="both"/>
              <w:rPr>
                <w:rFonts w:cs="Times New Roman"/>
                <w:b w:val="0"/>
                <w:bCs/>
                <w:color w:val="000000" w:themeColor="text1"/>
                <w:sz w:val="20"/>
                <w:szCs w:val="20"/>
              </w:rPr>
            </w:pPr>
          </w:p>
        </w:tc>
        <w:tc>
          <w:tcPr>
            <w:tcW w:w="3827" w:type="dxa"/>
          </w:tcPr>
          <w:p w14:paraId="0C89D56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1ECCD7F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3385E8C3"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333F4600"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1FC1A8C9" w14:textId="63AE66BB"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xml:space="preserve">молюски , чи або ні приготований раніше або в процесі копчення; борошно , крупи </w:t>
            </w:r>
            <w:r w:rsidRPr="00EE475C">
              <w:rPr>
                <w:rFonts w:cs="Times New Roman"/>
                <w:b w:val="0"/>
                <w:bCs/>
                <w:color w:val="000000" w:themeColor="text1"/>
                <w:sz w:val="20"/>
                <w:szCs w:val="20"/>
                <w:lang w:eastAsia="en-US"/>
              </w:rPr>
              <w:lastRenderedPageBreak/>
              <w:t>та гранули водний безхребетних інші ніж ракоподібні та молюски , фіт для людини споживання</w:t>
            </w:r>
          </w:p>
        </w:tc>
        <w:tc>
          <w:tcPr>
            <w:tcW w:w="1793" w:type="dxa"/>
          </w:tcPr>
          <w:p w14:paraId="6374E1B0" w14:textId="43690189"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lastRenderedPageBreak/>
              <w:t>0308000000 80</w:t>
            </w:r>
          </w:p>
        </w:tc>
        <w:tc>
          <w:tcPr>
            <w:tcW w:w="1252" w:type="dxa"/>
          </w:tcPr>
          <w:p w14:paraId="1602FF65" w14:textId="7AE0D47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7C699698" w14:textId="77777777" w:rsidTr="00802A8F">
        <w:tc>
          <w:tcPr>
            <w:tcW w:w="936" w:type="dxa"/>
            <w:vMerge/>
          </w:tcPr>
          <w:p w14:paraId="486E6A6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EF5D8EC" w14:textId="77777777" w:rsidR="00A241D6" w:rsidRPr="00EE475C" w:rsidRDefault="00A241D6" w:rsidP="00890B25">
            <w:pPr>
              <w:jc w:val="both"/>
              <w:rPr>
                <w:rFonts w:cs="Times New Roman"/>
                <w:b w:val="0"/>
                <w:bCs/>
                <w:color w:val="000000" w:themeColor="text1"/>
                <w:sz w:val="20"/>
                <w:szCs w:val="20"/>
              </w:rPr>
            </w:pPr>
          </w:p>
        </w:tc>
        <w:tc>
          <w:tcPr>
            <w:tcW w:w="3827" w:type="dxa"/>
          </w:tcPr>
          <w:p w14:paraId="488FC334" w14:textId="2A3BBD0B"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4E408A31" w14:textId="7AFBF8C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1D024DA6" w14:textId="2B216E7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1CB9EC53" w14:textId="77777777" w:rsidTr="00802A8F">
        <w:tc>
          <w:tcPr>
            <w:tcW w:w="936" w:type="dxa"/>
            <w:vMerge/>
          </w:tcPr>
          <w:p w14:paraId="213FACBE" w14:textId="77777777" w:rsidR="00A241D6" w:rsidRPr="00EE475C" w:rsidRDefault="00A241D6" w:rsidP="00CF16FF">
            <w:pPr>
              <w:jc w:val="both"/>
              <w:rPr>
                <w:rFonts w:cs="Times New Roman"/>
                <w:b w:val="0"/>
                <w:bCs/>
                <w:color w:val="000000" w:themeColor="text1"/>
                <w:sz w:val="20"/>
                <w:szCs w:val="20"/>
              </w:rPr>
            </w:pPr>
          </w:p>
        </w:tc>
        <w:tc>
          <w:tcPr>
            <w:tcW w:w="1543" w:type="dxa"/>
          </w:tcPr>
          <w:p w14:paraId="22D2B41E" w14:textId="77777777" w:rsidR="00A241D6" w:rsidRPr="00EE475C" w:rsidRDefault="00A241D6" w:rsidP="00890B25">
            <w:pPr>
              <w:jc w:val="both"/>
              <w:rPr>
                <w:rFonts w:cs="Times New Roman"/>
                <w:b w:val="0"/>
                <w:bCs/>
                <w:color w:val="000000" w:themeColor="text1"/>
                <w:sz w:val="20"/>
                <w:szCs w:val="20"/>
              </w:rPr>
            </w:pPr>
          </w:p>
        </w:tc>
        <w:tc>
          <w:tcPr>
            <w:tcW w:w="3827" w:type="dxa"/>
          </w:tcPr>
          <w:p w14:paraId="0854A284" w14:textId="70C5E3EA"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31EB5D99" w14:textId="345A499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2D72808A" w14:textId="3C9715B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112EA20D" w14:textId="77777777" w:rsidTr="00802A8F">
        <w:tc>
          <w:tcPr>
            <w:tcW w:w="936" w:type="dxa"/>
            <w:vMerge/>
          </w:tcPr>
          <w:p w14:paraId="1507E26B"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A85CD21" w14:textId="77777777" w:rsidR="00A241D6" w:rsidRPr="00EE475C" w:rsidRDefault="00A241D6" w:rsidP="00890B25">
            <w:pPr>
              <w:jc w:val="both"/>
              <w:rPr>
                <w:rFonts w:cs="Times New Roman"/>
                <w:b w:val="0"/>
                <w:bCs/>
                <w:color w:val="000000" w:themeColor="text1"/>
                <w:sz w:val="20"/>
                <w:szCs w:val="20"/>
              </w:rPr>
            </w:pPr>
          </w:p>
        </w:tc>
        <w:tc>
          <w:tcPr>
            <w:tcW w:w="3827" w:type="dxa"/>
          </w:tcPr>
          <w:p w14:paraId="2A1B55EA" w14:textId="5404292B"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75BBAD33" w14:textId="2077C83C"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3BF06A66" w14:textId="6A360648"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9E23EA7" w14:textId="77777777" w:rsidTr="00802A8F">
        <w:tc>
          <w:tcPr>
            <w:tcW w:w="936" w:type="dxa"/>
            <w:vMerge/>
          </w:tcPr>
          <w:p w14:paraId="12E998F3"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69D6617" w14:textId="77777777" w:rsidR="00A241D6" w:rsidRPr="00EE475C" w:rsidRDefault="00A241D6" w:rsidP="00890B25">
            <w:pPr>
              <w:jc w:val="both"/>
              <w:rPr>
                <w:rFonts w:cs="Times New Roman"/>
                <w:b w:val="0"/>
                <w:bCs/>
                <w:color w:val="000000" w:themeColor="text1"/>
                <w:sz w:val="20"/>
                <w:szCs w:val="20"/>
              </w:rPr>
            </w:pPr>
          </w:p>
        </w:tc>
        <w:tc>
          <w:tcPr>
            <w:tcW w:w="3827" w:type="dxa"/>
          </w:tcPr>
          <w:p w14:paraId="7DD4EAC2"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6C3F07DD"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7F624297" w14:textId="491D9EFF"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77A18A92" w14:textId="60C44B0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52" w:type="dxa"/>
          </w:tcPr>
          <w:p w14:paraId="0B4DFCA7" w14:textId="6739D67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0C4351C9" w14:textId="77777777" w:rsidTr="00802A8F">
        <w:tc>
          <w:tcPr>
            <w:tcW w:w="936" w:type="dxa"/>
            <w:vMerge/>
          </w:tcPr>
          <w:p w14:paraId="58DF68C8"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DC3B326" w14:textId="77777777" w:rsidR="00A241D6" w:rsidRPr="00EE475C" w:rsidRDefault="00A241D6" w:rsidP="00890B25">
            <w:pPr>
              <w:jc w:val="both"/>
              <w:rPr>
                <w:rFonts w:cs="Times New Roman"/>
                <w:b w:val="0"/>
                <w:bCs/>
                <w:color w:val="000000" w:themeColor="text1"/>
                <w:sz w:val="20"/>
                <w:szCs w:val="20"/>
              </w:rPr>
            </w:pPr>
          </w:p>
        </w:tc>
        <w:tc>
          <w:tcPr>
            <w:tcW w:w="3827" w:type="dxa"/>
          </w:tcPr>
          <w:p w14:paraId="64E60C22"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27BC8143" w14:textId="686C705B"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05B7B39F" w14:textId="2F08FB03"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tc>
        <w:tc>
          <w:tcPr>
            <w:tcW w:w="1252" w:type="dxa"/>
          </w:tcPr>
          <w:p w14:paraId="73728ACA" w14:textId="2ADFCAA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6596DFF8" w14:textId="77777777" w:rsidTr="00802A8F">
        <w:tc>
          <w:tcPr>
            <w:tcW w:w="936" w:type="dxa"/>
            <w:vMerge/>
          </w:tcPr>
          <w:p w14:paraId="55C2BD4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AE4E1A8" w14:textId="77777777" w:rsidR="00A241D6" w:rsidRPr="00EE475C" w:rsidRDefault="00A241D6" w:rsidP="00890B25">
            <w:pPr>
              <w:jc w:val="both"/>
              <w:rPr>
                <w:rFonts w:cs="Times New Roman"/>
                <w:b w:val="0"/>
                <w:bCs/>
                <w:color w:val="000000" w:themeColor="text1"/>
                <w:sz w:val="20"/>
                <w:szCs w:val="20"/>
              </w:rPr>
            </w:pPr>
          </w:p>
        </w:tc>
        <w:tc>
          <w:tcPr>
            <w:tcW w:w="3827" w:type="dxa"/>
          </w:tcPr>
          <w:p w14:paraId="68EF09D3"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3558DA6A"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 ,</w:t>
            </w:r>
          </w:p>
          <w:p w14:paraId="29B1A3BA" w14:textId="2CBFEA8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але ні хімічно змінений</w:t>
            </w:r>
          </w:p>
        </w:tc>
        <w:tc>
          <w:tcPr>
            <w:tcW w:w="1793" w:type="dxa"/>
          </w:tcPr>
          <w:p w14:paraId="1EE2EB2B" w14:textId="5BE4C4B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026486E0" w14:textId="243806D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4194E7A3" w14:textId="77777777" w:rsidTr="00802A8F">
        <w:tc>
          <w:tcPr>
            <w:tcW w:w="936" w:type="dxa"/>
          </w:tcPr>
          <w:p w14:paraId="3DFE0EEB" w14:textId="45389430" w:rsidR="00F97CF8" w:rsidRPr="00EE475C" w:rsidRDefault="00A241D6" w:rsidP="00F97CF8">
            <w:pPr>
              <w:jc w:val="both"/>
              <w:rPr>
                <w:rFonts w:cs="Times New Roman"/>
                <w:b w:val="0"/>
                <w:bCs/>
                <w:color w:val="000000" w:themeColor="text1"/>
                <w:sz w:val="20"/>
                <w:szCs w:val="20"/>
              </w:rPr>
            </w:pPr>
            <w:r w:rsidRPr="00EE475C">
              <w:rPr>
                <w:rFonts w:cs="Times New Roman"/>
                <w:b w:val="0"/>
                <w:bCs/>
                <w:color w:val="000000" w:themeColor="text1"/>
                <w:sz w:val="20"/>
                <w:szCs w:val="20"/>
              </w:rPr>
              <w:t>7.</w:t>
            </w:r>
          </w:p>
        </w:tc>
        <w:tc>
          <w:tcPr>
            <w:tcW w:w="1543" w:type="dxa"/>
          </w:tcPr>
          <w:p w14:paraId="568F2F4D" w14:textId="0716D24D" w:rsidR="00F97CF8"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Туркменістан</w:t>
            </w:r>
          </w:p>
        </w:tc>
        <w:tc>
          <w:tcPr>
            <w:tcW w:w="3827" w:type="dxa"/>
          </w:tcPr>
          <w:p w14:paraId="4E168652" w14:textId="23AE64DE" w:rsidR="00F97CF8" w:rsidRPr="00EE475C" w:rsidRDefault="00F97CF8"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512BE077" w14:textId="137FFD08" w:rsidR="00F97CF8"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1B4F058E" w14:textId="74F76F32" w:rsidR="00F97CF8" w:rsidRPr="00EE475C" w:rsidRDefault="00F97CF8"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A53C88C" w14:textId="77777777" w:rsidTr="00802A8F">
        <w:tc>
          <w:tcPr>
            <w:tcW w:w="936" w:type="dxa"/>
            <w:vMerge w:val="restart"/>
          </w:tcPr>
          <w:p w14:paraId="0907C0C9" w14:textId="77777777" w:rsidR="00A241D6" w:rsidRPr="00EE475C" w:rsidRDefault="00A241D6" w:rsidP="00A241D6">
            <w:pPr>
              <w:pStyle w:val="a4"/>
              <w:ind w:left="785"/>
              <w:jc w:val="both"/>
              <w:rPr>
                <w:rFonts w:cs="Times New Roman"/>
                <w:b w:val="0"/>
                <w:bCs/>
                <w:color w:val="000000" w:themeColor="text1"/>
                <w:sz w:val="20"/>
                <w:szCs w:val="20"/>
              </w:rPr>
            </w:pPr>
          </w:p>
        </w:tc>
        <w:tc>
          <w:tcPr>
            <w:tcW w:w="1543" w:type="dxa"/>
          </w:tcPr>
          <w:p w14:paraId="097B938C" w14:textId="77777777" w:rsidR="00A241D6" w:rsidRPr="00EE475C" w:rsidRDefault="00A241D6" w:rsidP="00890B25">
            <w:pPr>
              <w:jc w:val="both"/>
              <w:rPr>
                <w:rFonts w:cs="Times New Roman"/>
                <w:b w:val="0"/>
                <w:bCs/>
                <w:color w:val="000000" w:themeColor="text1"/>
                <w:sz w:val="20"/>
                <w:szCs w:val="20"/>
              </w:rPr>
            </w:pPr>
          </w:p>
        </w:tc>
        <w:tc>
          <w:tcPr>
            <w:tcW w:w="3827" w:type="dxa"/>
          </w:tcPr>
          <w:p w14:paraId="774295BE"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Дині ( в т.ч кавуни ) і папи</w:t>
            </w:r>
          </w:p>
          <w:p w14:paraId="64D821FF" w14:textId="50779AAD"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папайя ), свіжа</w:t>
            </w:r>
          </w:p>
        </w:tc>
        <w:tc>
          <w:tcPr>
            <w:tcW w:w="1793" w:type="dxa"/>
          </w:tcPr>
          <w:p w14:paraId="529D200F" w14:textId="7FB4CC6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70E3B2EB" w14:textId="3D337D1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2121A6E" w14:textId="77777777" w:rsidTr="00802A8F">
        <w:tc>
          <w:tcPr>
            <w:tcW w:w="936" w:type="dxa"/>
            <w:vMerge/>
          </w:tcPr>
          <w:p w14:paraId="3FF22825"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7FAF107" w14:textId="77777777" w:rsidR="00A241D6" w:rsidRPr="00EE475C" w:rsidRDefault="00A241D6" w:rsidP="00890B25">
            <w:pPr>
              <w:jc w:val="both"/>
              <w:rPr>
                <w:rFonts w:cs="Times New Roman"/>
                <w:b w:val="0"/>
                <w:bCs/>
                <w:color w:val="000000" w:themeColor="text1"/>
                <w:sz w:val="20"/>
                <w:szCs w:val="20"/>
              </w:rPr>
            </w:pPr>
          </w:p>
        </w:tc>
        <w:tc>
          <w:tcPr>
            <w:tcW w:w="3827" w:type="dxa"/>
          </w:tcPr>
          <w:p w14:paraId="47068A8E"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 вишні , персики ( в т.ч</w:t>
            </w:r>
          </w:p>
          <w:p w14:paraId="00FD6E5E" w14:textId="60FE4DD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нектарини ) , сливи та терн свіжі</w:t>
            </w:r>
          </w:p>
        </w:tc>
        <w:tc>
          <w:tcPr>
            <w:tcW w:w="1793" w:type="dxa"/>
          </w:tcPr>
          <w:p w14:paraId="157FB0F1" w14:textId="1F1D0E5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5EB3C825" w14:textId="22E2F53A"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8E6B45D" w14:textId="77777777" w:rsidTr="00802A8F">
        <w:tc>
          <w:tcPr>
            <w:tcW w:w="936" w:type="dxa"/>
            <w:vMerge/>
          </w:tcPr>
          <w:p w14:paraId="234645F1"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9F5F0A3" w14:textId="77777777" w:rsidR="00A241D6" w:rsidRPr="00EE475C" w:rsidRDefault="00A241D6" w:rsidP="00890B25">
            <w:pPr>
              <w:jc w:val="both"/>
              <w:rPr>
                <w:rFonts w:cs="Times New Roman"/>
                <w:b w:val="0"/>
                <w:bCs/>
                <w:color w:val="000000" w:themeColor="text1"/>
                <w:sz w:val="20"/>
                <w:szCs w:val="20"/>
              </w:rPr>
            </w:pPr>
          </w:p>
        </w:tc>
        <w:tc>
          <w:tcPr>
            <w:tcW w:w="3827" w:type="dxa"/>
          </w:tcPr>
          <w:p w14:paraId="4B1D7EFF" w14:textId="5E5F2BAF"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459DD80D" w14:textId="4334C19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63547" w14:textId="007ED4D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F3AF93A" w14:textId="77777777" w:rsidTr="00802A8F">
        <w:tc>
          <w:tcPr>
            <w:tcW w:w="936" w:type="dxa"/>
            <w:vMerge/>
          </w:tcPr>
          <w:p w14:paraId="495057EE"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Pr>
          <w:p w14:paraId="2A4A2E4A" w14:textId="77777777" w:rsidR="00B26A2A" w:rsidRPr="00EE475C" w:rsidRDefault="00B26A2A" w:rsidP="00B26A2A">
            <w:pPr>
              <w:jc w:val="both"/>
              <w:rPr>
                <w:rFonts w:cs="Times New Roman"/>
                <w:b w:val="0"/>
                <w:bCs/>
                <w:color w:val="000000" w:themeColor="text1"/>
                <w:sz w:val="20"/>
                <w:szCs w:val="20"/>
              </w:rPr>
            </w:pPr>
          </w:p>
        </w:tc>
        <w:tc>
          <w:tcPr>
            <w:tcW w:w="3827" w:type="dxa"/>
          </w:tcPr>
          <w:p w14:paraId="7ADE84C7" w14:textId="1FB55A33"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4598B377" w14:textId="65E093D3"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52" w:type="dxa"/>
          </w:tcPr>
          <w:p w14:paraId="0E29A8BC" w14:textId="0FBA3F5B"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5808FAFF" w14:textId="77777777" w:rsidTr="00802A8F">
        <w:tc>
          <w:tcPr>
            <w:tcW w:w="936" w:type="dxa"/>
            <w:vMerge/>
          </w:tcPr>
          <w:p w14:paraId="6E84966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F8A6E04" w14:textId="77777777" w:rsidR="00A241D6" w:rsidRPr="00EE475C" w:rsidRDefault="00A241D6" w:rsidP="00890B25">
            <w:pPr>
              <w:jc w:val="both"/>
              <w:rPr>
                <w:rFonts w:cs="Times New Roman"/>
                <w:b w:val="0"/>
                <w:bCs/>
                <w:color w:val="000000" w:themeColor="text1"/>
                <w:sz w:val="20"/>
                <w:szCs w:val="20"/>
              </w:rPr>
            </w:pPr>
          </w:p>
        </w:tc>
        <w:tc>
          <w:tcPr>
            <w:tcW w:w="3827" w:type="dxa"/>
          </w:tcPr>
          <w:p w14:paraId="1700549C"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02BAA98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4E069D7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6ED40758"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2CAB7AAD" w14:textId="582AEA1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498E15FD" w14:textId="42CDEF6A"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52" w:type="dxa"/>
          </w:tcPr>
          <w:p w14:paraId="6AEE6E43" w14:textId="505E7C50"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7BD6EE8" w14:textId="77777777" w:rsidTr="00802A8F">
        <w:tc>
          <w:tcPr>
            <w:tcW w:w="936" w:type="dxa"/>
            <w:vMerge/>
          </w:tcPr>
          <w:p w14:paraId="06C70ACB"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CF5BF20" w14:textId="77777777" w:rsidR="00A241D6" w:rsidRPr="00EE475C" w:rsidRDefault="00A241D6" w:rsidP="00890B25">
            <w:pPr>
              <w:jc w:val="both"/>
              <w:rPr>
                <w:rFonts w:cs="Times New Roman"/>
                <w:b w:val="0"/>
                <w:bCs/>
                <w:color w:val="000000" w:themeColor="text1"/>
                <w:sz w:val="20"/>
                <w:szCs w:val="20"/>
              </w:rPr>
            </w:pPr>
          </w:p>
        </w:tc>
        <w:tc>
          <w:tcPr>
            <w:tcW w:w="3827" w:type="dxa"/>
          </w:tcPr>
          <w:p w14:paraId="1AB1FD01" w14:textId="019AD645"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3943C2B1" w14:textId="5BCF20BB"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7790C408" w14:textId="03457898"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CC46C05" w14:textId="77777777" w:rsidTr="00802A8F">
        <w:tc>
          <w:tcPr>
            <w:tcW w:w="936" w:type="dxa"/>
            <w:vMerge/>
          </w:tcPr>
          <w:p w14:paraId="7CF24143"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4BE94CF" w14:textId="77777777" w:rsidR="00A241D6" w:rsidRPr="00EE475C" w:rsidRDefault="00A241D6" w:rsidP="00890B25">
            <w:pPr>
              <w:jc w:val="both"/>
              <w:rPr>
                <w:rFonts w:cs="Times New Roman"/>
                <w:b w:val="0"/>
                <w:bCs/>
                <w:color w:val="000000" w:themeColor="text1"/>
                <w:sz w:val="20"/>
                <w:szCs w:val="20"/>
              </w:rPr>
            </w:pPr>
          </w:p>
        </w:tc>
        <w:tc>
          <w:tcPr>
            <w:tcW w:w="3827" w:type="dxa"/>
          </w:tcPr>
          <w:p w14:paraId="647E6DBB"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Дині ( в т.ч кавуни ) і папи</w:t>
            </w:r>
          </w:p>
          <w:p w14:paraId="4E5FB193" w14:textId="61449D43"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папайя ), свіжа</w:t>
            </w:r>
          </w:p>
        </w:tc>
        <w:tc>
          <w:tcPr>
            <w:tcW w:w="1793" w:type="dxa"/>
          </w:tcPr>
          <w:p w14:paraId="482C2F4A" w14:textId="7B4C870E"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52" w:type="dxa"/>
          </w:tcPr>
          <w:p w14:paraId="621F1062" w14:textId="0BA99F8D"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78936CD" w14:textId="77777777" w:rsidTr="00802A8F">
        <w:tc>
          <w:tcPr>
            <w:tcW w:w="936" w:type="dxa"/>
            <w:vMerge/>
          </w:tcPr>
          <w:p w14:paraId="3178D320"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3484619" w14:textId="77777777" w:rsidR="00A241D6" w:rsidRPr="00EE475C" w:rsidRDefault="00A241D6" w:rsidP="00890B25">
            <w:pPr>
              <w:jc w:val="both"/>
              <w:rPr>
                <w:rFonts w:cs="Times New Roman"/>
                <w:b w:val="0"/>
                <w:bCs/>
                <w:color w:val="000000" w:themeColor="text1"/>
                <w:sz w:val="20"/>
                <w:szCs w:val="20"/>
              </w:rPr>
            </w:pPr>
          </w:p>
        </w:tc>
        <w:tc>
          <w:tcPr>
            <w:tcW w:w="3827" w:type="dxa"/>
          </w:tcPr>
          <w:p w14:paraId="4CA89093" w14:textId="0163649A"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вишні , персики ( в т.ч</w:t>
            </w:r>
          </w:p>
          <w:p w14:paraId="06B5EDE6" w14:textId="79BF2F71"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нектарини ) , сливи та терн свіжі</w:t>
            </w:r>
          </w:p>
        </w:tc>
        <w:tc>
          <w:tcPr>
            <w:tcW w:w="1793" w:type="dxa"/>
          </w:tcPr>
          <w:p w14:paraId="0C74489B" w14:textId="38CEA93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52" w:type="dxa"/>
          </w:tcPr>
          <w:p w14:paraId="641227AE" w14:textId="5278E38D"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648CA33" w14:textId="77777777" w:rsidTr="00802A8F">
        <w:tc>
          <w:tcPr>
            <w:tcW w:w="936" w:type="dxa"/>
            <w:vMerge/>
          </w:tcPr>
          <w:p w14:paraId="0AC3B7A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1698BEA" w14:textId="77777777" w:rsidR="00A241D6" w:rsidRPr="00EE475C" w:rsidRDefault="00A241D6" w:rsidP="00890B25">
            <w:pPr>
              <w:jc w:val="both"/>
              <w:rPr>
                <w:rFonts w:cs="Times New Roman"/>
                <w:b w:val="0"/>
                <w:bCs/>
                <w:color w:val="000000" w:themeColor="text1"/>
                <w:sz w:val="20"/>
                <w:szCs w:val="20"/>
              </w:rPr>
            </w:pPr>
          </w:p>
        </w:tc>
        <w:tc>
          <w:tcPr>
            <w:tcW w:w="3827" w:type="dxa"/>
          </w:tcPr>
          <w:p w14:paraId="1929485B" w14:textId="601656E1"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5FC99550" w14:textId="02D622AF"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5371F820" w14:textId="396511FE"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46E429E" w14:textId="77777777" w:rsidTr="00802A8F">
        <w:tc>
          <w:tcPr>
            <w:tcW w:w="936" w:type="dxa"/>
            <w:vMerge/>
          </w:tcPr>
          <w:p w14:paraId="1D01D14A"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9C6C7C4" w14:textId="77777777" w:rsidR="00A241D6" w:rsidRPr="00EE475C" w:rsidRDefault="00A241D6" w:rsidP="00890B25">
            <w:pPr>
              <w:jc w:val="both"/>
              <w:rPr>
                <w:rFonts w:cs="Times New Roman"/>
                <w:b w:val="0"/>
                <w:bCs/>
                <w:color w:val="000000" w:themeColor="text1"/>
                <w:sz w:val="20"/>
                <w:szCs w:val="20"/>
              </w:rPr>
            </w:pPr>
          </w:p>
        </w:tc>
        <w:tc>
          <w:tcPr>
            <w:tcW w:w="3827" w:type="dxa"/>
          </w:tcPr>
          <w:p w14:paraId="643EAEB9"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53C1CB4B"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09EA99C6" w14:textId="4CA0DF2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081A062B" w14:textId="7C010E4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52" w:type="dxa"/>
          </w:tcPr>
          <w:p w14:paraId="696B4CCD" w14:textId="4DA693F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D55737D" w14:textId="77777777" w:rsidTr="00802A8F">
        <w:tc>
          <w:tcPr>
            <w:tcW w:w="936" w:type="dxa"/>
            <w:vMerge/>
          </w:tcPr>
          <w:p w14:paraId="7765777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AA633FB" w14:textId="77777777" w:rsidR="00A241D6" w:rsidRPr="00EE475C" w:rsidRDefault="00A241D6" w:rsidP="00890B25">
            <w:pPr>
              <w:jc w:val="both"/>
              <w:rPr>
                <w:rFonts w:cs="Times New Roman"/>
                <w:b w:val="0"/>
                <w:bCs/>
                <w:color w:val="000000" w:themeColor="text1"/>
                <w:sz w:val="20"/>
                <w:szCs w:val="20"/>
              </w:rPr>
            </w:pPr>
          </w:p>
        </w:tc>
        <w:tc>
          <w:tcPr>
            <w:tcW w:w="3827" w:type="dxa"/>
          </w:tcPr>
          <w:p w14:paraId="46BAFE2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2524ECF1" w14:textId="0EB4F53D"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4A3B926B" w14:textId="71BBBD06"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p w14:paraId="14A29B57" w14:textId="77777777" w:rsidR="00A241D6" w:rsidRPr="00EE475C" w:rsidRDefault="00A241D6" w:rsidP="00F97CF8">
            <w:pPr>
              <w:jc w:val="center"/>
              <w:rPr>
                <w:rFonts w:cs="Times New Roman"/>
                <w:b w:val="0"/>
                <w:bCs/>
                <w:color w:val="000000" w:themeColor="text1"/>
                <w:sz w:val="20"/>
                <w:szCs w:val="20"/>
              </w:rPr>
            </w:pPr>
          </w:p>
        </w:tc>
        <w:tc>
          <w:tcPr>
            <w:tcW w:w="1252" w:type="dxa"/>
          </w:tcPr>
          <w:p w14:paraId="3D2E1E84" w14:textId="494EAD64"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60380CBA" w14:textId="77777777" w:rsidTr="00802A8F">
        <w:tc>
          <w:tcPr>
            <w:tcW w:w="936" w:type="dxa"/>
            <w:vMerge/>
          </w:tcPr>
          <w:p w14:paraId="28396DE0"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E38F946" w14:textId="77777777" w:rsidR="00A241D6" w:rsidRPr="00EE475C" w:rsidRDefault="00A241D6" w:rsidP="00890B25">
            <w:pPr>
              <w:jc w:val="both"/>
              <w:rPr>
                <w:rFonts w:cs="Times New Roman"/>
                <w:b w:val="0"/>
                <w:bCs/>
                <w:color w:val="000000" w:themeColor="text1"/>
                <w:sz w:val="20"/>
                <w:szCs w:val="20"/>
              </w:rPr>
            </w:pPr>
          </w:p>
        </w:tc>
        <w:tc>
          <w:tcPr>
            <w:tcW w:w="3827" w:type="dxa"/>
          </w:tcPr>
          <w:p w14:paraId="71126821"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6A31AD37" w14:textId="77777777"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 ,</w:t>
            </w:r>
          </w:p>
          <w:p w14:paraId="2ABFD689" w14:textId="0ECF15FD" w:rsidR="00A241D6" w:rsidRPr="00EE475C" w:rsidRDefault="00A241D6"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але ні хімічно змінений</w:t>
            </w:r>
          </w:p>
        </w:tc>
        <w:tc>
          <w:tcPr>
            <w:tcW w:w="1793" w:type="dxa"/>
          </w:tcPr>
          <w:p w14:paraId="1C961306" w14:textId="31B96891"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52" w:type="dxa"/>
          </w:tcPr>
          <w:p w14:paraId="44648B12" w14:textId="379E64E7" w:rsidR="00A241D6" w:rsidRPr="00EE475C" w:rsidRDefault="00A241D6"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2E95D9C5" w14:textId="77777777" w:rsidTr="00802A8F">
        <w:tc>
          <w:tcPr>
            <w:tcW w:w="936" w:type="dxa"/>
          </w:tcPr>
          <w:p w14:paraId="5056F0D3"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3261BB99" w14:textId="7737C732"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Україна</w:t>
            </w:r>
          </w:p>
        </w:tc>
        <w:tc>
          <w:tcPr>
            <w:tcW w:w="3827" w:type="dxa"/>
          </w:tcPr>
          <w:p w14:paraId="33ABBF7E" w14:textId="77777777" w:rsidR="00AF78A5" w:rsidRPr="00EE475C" w:rsidRDefault="00AF78A5"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Бобові овочі , очищені або неочищений ,</w:t>
            </w:r>
          </w:p>
          <w:p w14:paraId="6A66BA77" w14:textId="5EDE21AF" w:rsidR="00327F07" w:rsidRPr="00EE475C" w:rsidRDefault="00AF78A5"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свіжий або охолоджені</w:t>
            </w:r>
          </w:p>
        </w:tc>
        <w:tc>
          <w:tcPr>
            <w:tcW w:w="1793" w:type="dxa"/>
          </w:tcPr>
          <w:p w14:paraId="64BC2745" w14:textId="7875BB02" w:rsidR="00327F07" w:rsidRPr="00EE475C" w:rsidRDefault="00AF78A5"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52" w:type="dxa"/>
          </w:tcPr>
          <w:p w14:paraId="020C57ED" w14:textId="40F77412" w:rsidR="00327F07" w:rsidRPr="00EE475C" w:rsidRDefault="00AF78A5"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E319819" w14:textId="77777777" w:rsidTr="00802A8F">
        <w:tc>
          <w:tcPr>
            <w:tcW w:w="936" w:type="dxa"/>
            <w:vMerge w:val="restart"/>
          </w:tcPr>
          <w:p w14:paraId="5919AAD8" w14:textId="77777777" w:rsidR="00A241D6" w:rsidRPr="00EE475C" w:rsidRDefault="00A241D6" w:rsidP="00A241D6">
            <w:pPr>
              <w:ind w:left="425"/>
              <w:jc w:val="both"/>
              <w:rPr>
                <w:rFonts w:cs="Times New Roman"/>
                <w:b w:val="0"/>
                <w:bCs/>
                <w:color w:val="000000" w:themeColor="text1"/>
                <w:sz w:val="20"/>
                <w:szCs w:val="20"/>
              </w:rPr>
            </w:pPr>
          </w:p>
        </w:tc>
        <w:tc>
          <w:tcPr>
            <w:tcW w:w="1543" w:type="dxa"/>
          </w:tcPr>
          <w:p w14:paraId="48BC0C97" w14:textId="77777777" w:rsidR="00A241D6" w:rsidRPr="00EE475C" w:rsidRDefault="00A241D6" w:rsidP="00890B25">
            <w:pPr>
              <w:jc w:val="both"/>
              <w:rPr>
                <w:rFonts w:cs="Times New Roman"/>
                <w:b w:val="0"/>
                <w:bCs/>
                <w:color w:val="000000" w:themeColor="text1"/>
                <w:sz w:val="20"/>
                <w:szCs w:val="20"/>
              </w:rPr>
            </w:pPr>
          </w:p>
        </w:tc>
        <w:tc>
          <w:tcPr>
            <w:tcW w:w="3827" w:type="dxa"/>
          </w:tcPr>
          <w:p w14:paraId="713BDAD0" w14:textId="7D99C95B"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2046553A" w14:textId="227B450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454048B1" w14:textId="7398F898"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925A821" w14:textId="77777777" w:rsidTr="00802A8F">
        <w:tc>
          <w:tcPr>
            <w:tcW w:w="936" w:type="dxa"/>
            <w:vMerge/>
          </w:tcPr>
          <w:p w14:paraId="0E62428E"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FF522" w14:textId="77777777" w:rsidR="00A241D6" w:rsidRPr="00EE475C" w:rsidRDefault="00A241D6" w:rsidP="00890B25">
            <w:pPr>
              <w:jc w:val="both"/>
              <w:rPr>
                <w:rFonts w:cs="Times New Roman"/>
                <w:b w:val="0"/>
                <w:bCs/>
                <w:color w:val="000000" w:themeColor="text1"/>
                <w:sz w:val="20"/>
                <w:szCs w:val="20"/>
              </w:rPr>
            </w:pPr>
          </w:p>
        </w:tc>
        <w:tc>
          <w:tcPr>
            <w:tcW w:w="3827" w:type="dxa"/>
          </w:tcPr>
          <w:p w14:paraId="158C185C" w14:textId="7C751678"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Жито</w:t>
            </w:r>
          </w:p>
        </w:tc>
        <w:tc>
          <w:tcPr>
            <w:tcW w:w="1793" w:type="dxa"/>
          </w:tcPr>
          <w:p w14:paraId="3A8F3054" w14:textId="3F66EDB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52" w:type="dxa"/>
          </w:tcPr>
          <w:p w14:paraId="223DD51E" w14:textId="4E749F2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0B52233" w14:textId="77777777" w:rsidTr="00802A8F">
        <w:tc>
          <w:tcPr>
            <w:tcW w:w="936" w:type="dxa"/>
            <w:vMerge/>
          </w:tcPr>
          <w:p w14:paraId="0660CE8F"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AE103B6" w14:textId="77777777" w:rsidR="00A241D6" w:rsidRPr="00EE475C" w:rsidRDefault="00A241D6" w:rsidP="00890B25">
            <w:pPr>
              <w:jc w:val="both"/>
              <w:rPr>
                <w:rFonts w:cs="Times New Roman"/>
                <w:b w:val="0"/>
                <w:bCs/>
                <w:color w:val="000000" w:themeColor="text1"/>
                <w:sz w:val="20"/>
                <w:szCs w:val="20"/>
              </w:rPr>
            </w:pPr>
          </w:p>
        </w:tc>
        <w:tc>
          <w:tcPr>
            <w:tcW w:w="3827" w:type="dxa"/>
          </w:tcPr>
          <w:p w14:paraId="35584D10" w14:textId="16DF7F03"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Ячмінь</w:t>
            </w:r>
          </w:p>
        </w:tc>
        <w:tc>
          <w:tcPr>
            <w:tcW w:w="1793" w:type="dxa"/>
          </w:tcPr>
          <w:p w14:paraId="17912087" w14:textId="538A848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52" w:type="dxa"/>
          </w:tcPr>
          <w:p w14:paraId="359999FC" w14:textId="6B0B00BF"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FC908D7" w14:textId="77777777" w:rsidTr="00802A8F">
        <w:tc>
          <w:tcPr>
            <w:tcW w:w="936" w:type="dxa"/>
            <w:vMerge/>
          </w:tcPr>
          <w:p w14:paraId="222B5509"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7369F6BC" w14:textId="77777777" w:rsidR="00A241D6" w:rsidRPr="00EE475C" w:rsidRDefault="00A241D6" w:rsidP="00890B25">
            <w:pPr>
              <w:jc w:val="both"/>
              <w:rPr>
                <w:rFonts w:cs="Times New Roman"/>
                <w:b w:val="0"/>
                <w:bCs/>
                <w:color w:val="000000" w:themeColor="text1"/>
                <w:sz w:val="20"/>
                <w:szCs w:val="20"/>
              </w:rPr>
            </w:pPr>
          </w:p>
        </w:tc>
        <w:tc>
          <w:tcPr>
            <w:tcW w:w="3827" w:type="dxa"/>
          </w:tcPr>
          <w:p w14:paraId="432B7A8A" w14:textId="322D4139"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Овес</w:t>
            </w:r>
          </w:p>
        </w:tc>
        <w:tc>
          <w:tcPr>
            <w:tcW w:w="1793" w:type="dxa"/>
          </w:tcPr>
          <w:p w14:paraId="7608DDDD" w14:textId="1B0764E1"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52" w:type="dxa"/>
          </w:tcPr>
          <w:p w14:paraId="4D347067" w14:textId="20288E35"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19CD5EF" w14:textId="77777777" w:rsidTr="00802A8F">
        <w:tc>
          <w:tcPr>
            <w:tcW w:w="936" w:type="dxa"/>
            <w:vMerge/>
          </w:tcPr>
          <w:p w14:paraId="1867F4C6"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6725FDC9" w14:textId="77777777" w:rsidR="00A241D6" w:rsidRPr="00EE475C" w:rsidRDefault="00A241D6" w:rsidP="00890B25">
            <w:pPr>
              <w:jc w:val="both"/>
              <w:rPr>
                <w:rFonts w:cs="Times New Roman"/>
                <w:b w:val="0"/>
                <w:bCs/>
                <w:color w:val="000000" w:themeColor="text1"/>
                <w:sz w:val="20"/>
                <w:szCs w:val="20"/>
              </w:rPr>
            </w:pPr>
          </w:p>
        </w:tc>
        <w:tc>
          <w:tcPr>
            <w:tcW w:w="3827" w:type="dxa"/>
          </w:tcPr>
          <w:p w14:paraId="3785E827" w14:textId="1D9F92A4"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Кукурудза ( кукурудза )</w:t>
            </w:r>
          </w:p>
        </w:tc>
        <w:tc>
          <w:tcPr>
            <w:tcW w:w="1793" w:type="dxa"/>
          </w:tcPr>
          <w:p w14:paraId="2727FBBB" w14:textId="734F3755"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52" w:type="dxa"/>
          </w:tcPr>
          <w:p w14:paraId="43F10D6D" w14:textId="4EE4539B"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DEF74BB" w14:textId="77777777" w:rsidTr="00802A8F">
        <w:tc>
          <w:tcPr>
            <w:tcW w:w="936" w:type="dxa"/>
            <w:vMerge/>
          </w:tcPr>
          <w:p w14:paraId="20D570C9" w14:textId="77777777" w:rsidR="00A241D6" w:rsidRPr="00EE475C" w:rsidRDefault="00A241D6" w:rsidP="00AF78A5">
            <w:pPr>
              <w:jc w:val="both"/>
              <w:rPr>
                <w:rFonts w:cs="Times New Roman"/>
                <w:b w:val="0"/>
                <w:bCs/>
                <w:color w:val="000000" w:themeColor="text1"/>
                <w:sz w:val="20"/>
                <w:szCs w:val="20"/>
              </w:rPr>
            </w:pPr>
          </w:p>
        </w:tc>
        <w:tc>
          <w:tcPr>
            <w:tcW w:w="1543" w:type="dxa"/>
          </w:tcPr>
          <w:p w14:paraId="37549BBF" w14:textId="77777777" w:rsidR="00A241D6" w:rsidRPr="00EE475C" w:rsidRDefault="00A241D6" w:rsidP="00890B25">
            <w:pPr>
              <w:jc w:val="both"/>
              <w:rPr>
                <w:rFonts w:cs="Times New Roman"/>
                <w:b w:val="0"/>
                <w:bCs/>
                <w:color w:val="000000" w:themeColor="text1"/>
                <w:sz w:val="20"/>
                <w:szCs w:val="20"/>
              </w:rPr>
            </w:pPr>
          </w:p>
        </w:tc>
        <w:tc>
          <w:tcPr>
            <w:tcW w:w="3827" w:type="dxa"/>
          </w:tcPr>
          <w:p w14:paraId="43E7C83A" w14:textId="548B1241"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Гречка , пшоно і канарка насіння ; інші крупи</w:t>
            </w:r>
          </w:p>
        </w:tc>
        <w:tc>
          <w:tcPr>
            <w:tcW w:w="1793" w:type="dxa"/>
          </w:tcPr>
          <w:p w14:paraId="2DF92ABE" w14:textId="4BCEBC8E"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AE9946A" w14:textId="28683EAC"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88B9F21" w14:textId="77777777" w:rsidTr="00802A8F">
        <w:tc>
          <w:tcPr>
            <w:tcW w:w="936" w:type="dxa"/>
            <w:vMerge/>
          </w:tcPr>
          <w:p w14:paraId="7FBE5FC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56CD4EB" w14:textId="77777777" w:rsidR="00A241D6" w:rsidRPr="00EE475C" w:rsidRDefault="00A241D6" w:rsidP="00890B25">
            <w:pPr>
              <w:jc w:val="both"/>
              <w:rPr>
                <w:rFonts w:cs="Times New Roman"/>
                <w:b w:val="0"/>
                <w:bCs/>
                <w:color w:val="000000" w:themeColor="text1"/>
                <w:sz w:val="20"/>
                <w:szCs w:val="20"/>
              </w:rPr>
            </w:pPr>
          </w:p>
        </w:tc>
        <w:tc>
          <w:tcPr>
            <w:tcW w:w="3827" w:type="dxa"/>
          </w:tcPr>
          <w:p w14:paraId="7B3118CE" w14:textId="6AF468A5"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Соя квасоля , чи або ні зламаний</w:t>
            </w:r>
          </w:p>
        </w:tc>
        <w:tc>
          <w:tcPr>
            <w:tcW w:w="1793" w:type="dxa"/>
          </w:tcPr>
          <w:p w14:paraId="25918415" w14:textId="41EB4FEB"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5A84ED2C" w14:textId="42390C66"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E9F399D" w14:textId="77777777" w:rsidTr="00802A8F">
        <w:tc>
          <w:tcPr>
            <w:tcW w:w="936" w:type="dxa"/>
            <w:vMerge/>
          </w:tcPr>
          <w:p w14:paraId="672DFEC3" w14:textId="77777777" w:rsidR="00A241D6" w:rsidRPr="00EE475C" w:rsidRDefault="00A241D6" w:rsidP="00AF78A5">
            <w:pPr>
              <w:jc w:val="both"/>
              <w:rPr>
                <w:rFonts w:cs="Times New Roman"/>
                <w:b w:val="0"/>
                <w:bCs/>
                <w:color w:val="000000" w:themeColor="text1"/>
                <w:sz w:val="20"/>
                <w:szCs w:val="20"/>
              </w:rPr>
            </w:pPr>
          </w:p>
        </w:tc>
        <w:tc>
          <w:tcPr>
            <w:tcW w:w="1543" w:type="dxa"/>
          </w:tcPr>
          <w:p w14:paraId="6A93687D" w14:textId="77777777" w:rsidR="00A241D6" w:rsidRPr="00EE475C" w:rsidRDefault="00A241D6" w:rsidP="00890B25">
            <w:pPr>
              <w:jc w:val="both"/>
              <w:rPr>
                <w:rFonts w:cs="Times New Roman"/>
                <w:b w:val="0"/>
                <w:bCs/>
                <w:color w:val="000000" w:themeColor="text1"/>
                <w:sz w:val="20"/>
                <w:szCs w:val="20"/>
              </w:rPr>
            </w:pPr>
          </w:p>
        </w:tc>
        <w:tc>
          <w:tcPr>
            <w:tcW w:w="3827" w:type="dxa"/>
          </w:tcPr>
          <w:p w14:paraId="341C6199" w14:textId="09BDA1F3"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3FD8EA6C" w14:textId="5129B3E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7FA601C7" w14:textId="219D7C93"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C3B4ADC" w14:textId="77777777" w:rsidTr="00802A8F">
        <w:tc>
          <w:tcPr>
            <w:tcW w:w="936" w:type="dxa"/>
            <w:vMerge/>
          </w:tcPr>
          <w:p w14:paraId="1447D2E4" w14:textId="77777777" w:rsidR="00A241D6" w:rsidRPr="00EE475C" w:rsidRDefault="00A241D6" w:rsidP="00AF78A5">
            <w:pPr>
              <w:jc w:val="both"/>
              <w:rPr>
                <w:rFonts w:cs="Times New Roman"/>
                <w:b w:val="0"/>
                <w:bCs/>
                <w:color w:val="000000" w:themeColor="text1"/>
                <w:sz w:val="20"/>
                <w:szCs w:val="20"/>
              </w:rPr>
            </w:pPr>
          </w:p>
        </w:tc>
        <w:tc>
          <w:tcPr>
            <w:tcW w:w="1543" w:type="dxa"/>
          </w:tcPr>
          <w:p w14:paraId="22722250" w14:textId="77777777" w:rsidR="00A241D6" w:rsidRPr="00EE475C" w:rsidRDefault="00A241D6" w:rsidP="00890B25">
            <w:pPr>
              <w:jc w:val="both"/>
              <w:rPr>
                <w:rFonts w:cs="Times New Roman"/>
                <w:b w:val="0"/>
                <w:bCs/>
                <w:color w:val="000000" w:themeColor="text1"/>
                <w:sz w:val="20"/>
                <w:szCs w:val="20"/>
              </w:rPr>
            </w:pPr>
          </w:p>
        </w:tc>
        <w:tc>
          <w:tcPr>
            <w:tcW w:w="3827" w:type="dxa"/>
          </w:tcPr>
          <w:p w14:paraId="0F9B145B" w14:textId="4A54EA73"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зґвалтування або рапс насіння , чи або ні зламаний</w:t>
            </w:r>
          </w:p>
        </w:tc>
        <w:tc>
          <w:tcPr>
            <w:tcW w:w="1793" w:type="dxa"/>
          </w:tcPr>
          <w:p w14:paraId="4B68B0DD" w14:textId="55D90AAA"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0A55E4E8" w14:textId="31C0CCE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FE5EDCB" w14:textId="77777777" w:rsidTr="00802A8F">
        <w:tc>
          <w:tcPr>
            <w:tcW w:w="936" w:type="dxa"/>
            <w:vMerge/>
          </w:tcPr>
          <w:p w14:paraId="528BE2B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B862621" w14:textId="77777777" w:rsidR="00A241D6" w:rsidRPr="00EE475C" w:rsidRDefault="00A241D6" w:rsidP="00890B25">
            <w:pPr>
              <w:jc w:val="both"/>
              <w:rPr>
                <w:rFonts w:cs="Times New Roman"/>
                <w:b w:val="0"/>
                <w:bCs/>
                <w:color w:val="000000" w:themeColor="text1"/>
                <w:sz w:val="20"/>
                <w:szCs w:val="20"/>
              </w:rPr>
            </w:pPr>
          </w:p>
        </w:tc>
        <w:tc>
          <w:tcPr>
            <w:tcW w:w="3827" w:type="dxa"/>
          </w:tcPr>
          <w:p w14:paraId="4471A60A" w14:textId="47AC6649"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Соняшник насіння , чи або ні зламаний</w:t>
            </w:r>
          </w:p>
        </w:tc>
        <w:tc>
          <w:tcPr>
            <w:tcW w:w="1793" w:type="dxa"/>
          </w:tcPr>
          <w:p w14:paraId="56FBB69B" w14:textId="30532827"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52" w:type="dxa"/>
          </w:tcPr>
          <w:p w14:paraId="11994482" w14:textId="4C806D1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B4D815C" w14:textId="77777777" w:rsidTr="00802A8F">
        <w:tc>
          <w:tcPr>
            <w:tcW w:w="936" w:type="dxa"/>
            <w:vMerge/>
          </w:tcPr>
          <w:p w14:paraId="18D4855A"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2C0C98B3" w14:textId="77777777" w:rsidR="00A241D6" w:rsidRPr="00EE475C" w:rsidRDefault="00A241D6" w:rsidP="00890B25">
            <w:pPr>
              <w:jc w:val="both"/>
              <w:rPr>
                <w:rFonts w:cs="Times New Roman"/>
                <w:b w:val="0"/>
                <w:bCs/>
                <w:color w:val="000000" w:themeColor="text1"/>
                <w:sz w:val="20"/>
                <w:szCs w:val="20"/>
              </w:rPr>
            </w:pPr>
          </w:p>
        </w:tc>
        <w:tc>
          <w:tcPr>
            <w:tcW w:w="3827" w:type="dxa"/>
          </w:tcPr>
          <w:p w14:paraId="6ABC6334"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масло насіння і олійні фрукти , чи</w:t>
            </w:r>
          </w:p>
          <w:p w14:paraId="7A4ADE0B" w14:textId="5836C3BE"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ні зламаний</w:t>
            </w:r>
          </w:p>
        </w:tc>
        <w:tc>
          <w:tcPr>
            <w:tcW w:w="1793" w:type="dxa"/>
          </w:tcPr>
          <w:p w14:paraId="25355617" w14:textId="737ACF73"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0A348135" w14:textId="75E4E7C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34A5C8F" w14:textId="77777777" w:rsidTr="00802A8F">
        <w:tc>
          <w:tcPr>
            <w:tcW w:w="936" w:type="dxa"/>
            <w:vMerge/>
          </w:tcPr>
          <w:p w14:paraId="5BE47C84"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Pr>
          <w:p w14:paraId="6789B0DD" w14:textId="77777777" w:rsidR="00B26A2A" w:rsidRPr="00EE475C" w:rsidRDefault="00B26A2A" w:rsidP="00B26A2A">
            <w:pPr>
              <w:jc w:val="both"/>
              <w:rPr>
                <w:rFonts w:cs="Times New Roman"/>
                <w:b w:val="0"/>
                <w:bCs/>
                <w:color w:val="000000" w:themeColor="text1"/>
                <w:sz w:val="20"/>
                <w:szCs w:val="20"/>
              </w:rPr>
            </w:pPr>
          </w:p>
        </w:tc>
        <w:tc>
          <w:tcPr>
            <w:tcW w:w="3827" w:type="dxa"/>
          </w:tcPr>
          <w:p w14:paraId="2852F11E" w14:textId="70FA837D"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10F8D5C8" w14:textId="10761B8B"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2E10E1" w14:textId="34F775EA"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1D3359B6" w14:textId="77777777" w:rsidTr="00802A8F">
        <w:tc>
          <w:tcPr>
            <w:tcW w:w="936" w:type="dxa"/>
            <w:vMerge/>
          </w:tcPr>
          <w:p w14:paraId="3193BA07"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0B547217" w14:textId="77777777" w:rsidR="00A241D6" w:rsidRPr="00EE475C" w:rsidRDefault="00A241D6" w:rsidP="00890B25">
            <w:pPr>
              <w:jc w:val="both"/>
              <w:rPr>
                <w:rFonts w:cs="Times New Roman"/>
                <w:b w:val="0"/>
                <w:bCs/>
                <w:color w:val="000000" w:themeColor="text1"/>
                <w:sz w:val="20"/>
                <w:szCs w:val="20"/>
              </w:rPr>
            </w:pPr>
          </w:p>
        </w:tc>
        <w:tc>
          <w:tcPr>
            <w:tcW w:w="3827" w:type="dxa"/>
          </w:tcPr>
          <w:p w14:paraId="0AEEBB68"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03982D06"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0003E10D"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2FDD6719"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41A9A423" w14:textId="00ACC505"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240AAD01" w14:textId="6BF65162"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89BD47B" w14:textId="4FC4E14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6E4CC02" w14:textId="77777777" w:rsidTr="00802A8F">
        <w:tc>
          <w:tcPr>
            <w:tcW w:w="936" w:type="dxa"/>
            <w:vMerge/>
          </w:tcPr>
          <w:p w14:paraId="4387214B" w14:textId="77777777" w:rsidR="00A241D6" w:rsidRPr="00EE475C" w:rsidRDefault="00A241D6" w:rsidP="00AF78A5">
            <w:pPr>
              <w:jc w:val="both"/>
              <w:rPr>
                <w:rFonts w:cs="Times New Roman"/>
                <w:b w:val="0"/>
                <w:bCs/>
                <w:color w:val="000000" w:themeColor="text1"/>
                <w:sz w:val="20"/>
                <w:szCs w:val="20"/>
              </w:rPr>
            </w:pPr>
          </w:p>
        </w:tc>
        <w:tc>
          <w:tcPr>
            <w:tcW w:w="1543" w:type="dxa"/>
          </w:tcPr>
          <w:p w14:paraId="32151463" w14:textId="77777777" w:rsidR="00A241D6" w:rsidRPr="00EE475C" w:rsidRDefault="00A241D6" w:rsidP="00890B25">
            <w:pPr>
              <w:jc w:val="both"/>
              <w:rPr>
                <w:rFonts w:cs="Times New Roman"/>
                <w:b w:val="0"/>
                <w:bCs/>
                <w:color w:val="000000" w:themeColor="text1"/>
                <w:sz w:val="20"/>
                <w:szCs w:val="20"/>
              </w:rPr>
            </w:pPr>
          </w:p>
        </w:tc>
        <w:tc>
          <w:tcPr>
            <w:tcW w:w="3827" w:type="dxa"/>
          </w:tcPr>
          <w:p w14:paraId="6DBBE125" w14:textId="27D63329"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5BB937B5" w14:textId="77D17A5C"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B9B10EA" w14:textId="6281FB71"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39468E8" w14:textId="77777777" w:rsidTr="00802A8F">
        <w:tc>
          <w:tcPr>
            <w:tcW w:w="936" w:type="dxa"/>
            <w:vMerge/>
          </w:tcPr>
          <w:p w14:paraId="3775B1A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392CC283" w14:textId="77777777" w:rsidR="00A241D6" w:rsidRPr="00EE475C" w:rsidRDefault="00A241D6" w:rsidP="00890B25">
            <w:pPr>
              <w:jc w:val="both"/>
              <w:rPr>
                <w:rFonts w:cs="Times New Roman"/>
                <w:b w:val="0"/>
                <w:bCs/>
                <w:color w:val="000000" w:themeColor="text1"/>
                <w:sz w:val="20"/>
                <w:szCs w:val="20"/>
              </w:rPr>
            </w:pPr>
          </w:p>
        </w:tc>
        <w:tc>
          <w:tcPr>
            <w:tcW w:w="3827" w:type="dxa"/>
          </w:tcPr>
          <w:p w14:paraId="052EDE94" w14:textId="09930439"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Соя квасоля , чи або ні зламаний</w:t>
            </w:r>
          </w:p>
        </w:tc>
        <w:tc>
          <w:tcPr>
            <w:tcW w:w="1793" w:type="dxa"/>
          </w:tcPr>
          <w:p w14:paraId="721D9613" w14:textId="60E948D9"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52" w:type="dxa"/>
          </w:tcPr>
          <w:p w14:paraId="74134D96" w14:textId="2F97FC9D"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6DBBAD6" w14:textId="77777777" w:rsidTr="00802A8F">
        <w:tc>
          <w:tcPr>
            <w:tcW w:w="936" w:type="dxa"/>
            <w:vMerge/>
          </w:tcPr>
          <w:p w14:paraId="16ABA429" w14:textId="77777777" w:rsidR="00A241D6" w:rsidRPr="00EE475C" w:rsidRDefault="00A241D6" w:rsidP="00AF78A5">
            <w:pPr>
              <w:jc w:val="both"/>
              <w:rPr>
                <w:rFonts w:cs="Times New Roman"/>
                <w:b w:val="0"/>
                <w:bCs/>
                <w:color w:val="000000" w:themeColor="text1"/>
                <w:sz w:val="20"/>
                <w:szCs w:val="20"/>
              </w:rPr>
            </w:pPr>
          </w:p>
        </w:tc>
        <w:tc>
          <w:tcPr>
            <w:tcW w:w="1543" w:type="dxa"/>
          </w:tcPr>
          <w:p w14:paraId="51C582C7" w14:textId="77777777" w:rsidR="00A241D6" w:rsidRPr="00EE475C" w:rsidRDefault="00A241D6" w:rsidP="00890B25">
            <w:pPr>
              <w:jc w:val="both"/>
              <w:rPr>
                <w:rFonts w:cs="Times New Roman"/>
                <w:b w:val="0"/>
                <w:bCs/>
                <w:color w:val="000000" w:themeColor="text1"/>
                <w:sz w:val="20"/>
                <w:szCs w:val="20"/>
              </w:rPr>
            </w:pPr>
          </w:p>
        </w:tc>
        <w:tc>
          <w:tcPr>
            <w:tcW w:w="3827" w:type="dxa"/>
          </w:tcPr>
          <w:p w14:paraId="2136DA85" w14:textId="1A12FED6"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Лляне , будь або ні зламаний</w:t>
            </w:r>
          </w:p>
        </w:tc>
        <w:tc>
          <w:tcPr>
            <w:tcW w:w="1793" w:type="dxa"/>
          </w:tcPr>
          <w:p w14:paraId="5069EC11" w14:textId="64D79BE4"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52" w:type="dxa"/>
          </w:tcPr>
          <w:p w14:paraId="0A923A85" w14:textId="74C2CF5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C680D9A" w14:textId="77777777" w:rsidTr="00802A8F">
        <w:tc>
          <w:tcPr>
            <w:tcW w:w="936" w:type="dxa"/>
            <w:vMerge/>
          </w:tcPr>
          <w:p w14:paraId="2CD8C292"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2AD3555" w14:textId="77777777" w:rsidR="00A241D6" w:rsidRPr="00EE475C" w:rsidRDefault="00A241D6" w:rsidP="00890B25">
            <w:pPr>
              <w:jc w:val="both"/>
              <w:rPr>
                <w:rFonts w:cs="Times New Roman"/>
                <w:b w:val="0"/>
                <w:bCs/>
                <w:color w:val="000000" w:themeColor="text1"/>
                <w:sz w:val="20"/>
                <w:szCs w:val="20"/>
              </w:rPr>
            </w:pPr>
          </w:p>
        </w:tc>
        <w:tc>
          <w:tcPr>
            <w:tcW w:w="3827" w:type="dxa"/>
          </w:tcPr>
          <w:p w14:paraId="19E3ACA3" w14:textId="04BBB2EA"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зґвалтування або рапс насіння , чи або ні зламаний</w:t>
            </w:r>
          </w:p>
        </w:tc>
        <w:tc>
          <w:tcPr>
            <w:tcW w:w="1793" w:type="dxa"/>
          </w:tcPr>
          <w:p w14:paraId="4E62A9E1" w14:textId="63BE9B6D"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52" w:type="dxa"/>
          </w:tcPr>
          <w:p w14:paraId="3A1BED36" w14:textId="70999200"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542E935" w14:textId="77777777" w:rsidTr="00802A8F">
        <w:tc>
          <w:tcPr>
            <w:tcW w:w="936" w:type="dxa"/>
            <w:vMerge/>
          </w:tcPr>
          <w:p w14:paraId="447BDD3E"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5EE35994" w14:textId="77777777" w:rsidR="00A241D6" w:rsidRPr="00EE475C" w:rsidRDefault="00A241D6" w:rsidP="00890B25">
            <w:pPr>
              <w:jc w:val="both"/>
              <w:rPr>
                <w:rFonts w:cs="Times New Roman"/>
                <w:b w:val="0"/>
                <w:bCs/>
                <w:color w:val="000000" w:themeColor="text1"/>
                <w:sz w:val="20"/>
                <w:szCs w:val="20"/>
              </w:rPr>
            </w:pPr>
          </w:p>
        </w:tc>
        <w:tc>
          <w:tcPr>
            <w:tcW w:w="3827" w:type="dxa"/>
          </w:tcPr>
          <w:p w14:paraId="7CE93121"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190EBD78"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52F07C99" w14:textId="65876F72"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6EE8E0C1" w14:textId="60C84528" w:rsidR="00A241D6" w:rsidRPr="00EE475C" w:rsidRDefault="00A241D6" w:rsidP="00AF78A5">
            <w:pPr>
              <w:autoSpaceDE w:val="0"/>
              <w:autoSpaceDN w:val="0"/>
              <w:adjustRightInd w:val="0"/>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770350E2" w14:textId="5DC468E4"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18949D1" w14:textId="77777777" w:rsidTr="00802A8F">
        <w:tc>
          <w:tcPr>
            <w:tcW w:w="936" w:type="dxa"/>
            <w:vMerge/>
          </w:tcPr>
          <w:p w14:paraId="301B0AA4"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1873F01A" w14:textId="77777777" w:rsidR="00A241D6" w:rsidRPr="00EE475C" w:rsidRDefault="00A241D6" w:rsidP="00890B25">
            <w:pPr>
              <w:jc w:val="both"/>
              <w:rPr>
                <w:rFonts w:cs="Times New Roman"/>
                <w:b w:val="0"/>
                <w:bCs/>
                <w:color w:val="000000" w:themeColor="text1"/>
                <w:sz w:val="20"/>
                <w:szCs w:val="20"/>
              </w:rPr>
            </w:pPr>
          </w:p>
        </w:tc>
        <w:tc>
          <w:tcPr>
            <w:tcW w:w="3827" w:type="dxa"/>
          </w:tcPr>
          <w:p w14:paraId="0F4433A4"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32CEC39A" w14:textId="467DE668"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4132C097" w14:textId="55333166"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3132BEF" w14:textId="3A002BD9"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2B64F92F" w14:textId="77777777" w:rsidTr="00802A8F">
        <w:tc>
          <w:tcPr>
            <w:tcW w:w="936" w:type="dxa"/>
            <w:vMerge/>
          </w:tcPr>
          <w:p w14:paraId="469B21FC" w14:textId="77777777" w:rsidR="00A241D6" w:rsidRPr="00EE475C" w:rsidRDefault="00A241D6" w:rsidP="00C93061">
            <w:pPr>
              <w:pStyle w:val="a4"/>
              <w:numPr>
                <w:ilvl w:val="0"/>
                <w:numId w:val="5"/>
              </w:numPr>
              <w:jc w:val="both"/>
              <w:rPr>
                <w:rFonts w:cs="Times New Roman"/>
                <w:b w:val="0"/>
                <w:bCs/>
                <w:color w:val="000000" w:themeColor="text1"/>
                <w:sz w:val="20"/>
                <w:szCs w:val="20"/>
              </w:rPr>
            </w:pPr>
          </w:p>
        </w:tc>
        <w:tc>
          <w:tcPr>
            <w:tcW w:w="1543" w:type="dxa"/>
          </w:tcPr>
          <w:p w14:paraId="48739092" w14:textId="77777777" w:rsidR="00A241D6" w:rsidRPr="00EE475C" w:rsidRDefault="00A241D6" w:rsidP="00890B25">
            <w:pPr>
              <w:jc w:val="both"/>
              <w:rPr>
                <w:rFonts w:cs="Times New Roman"/>
                <w:b w:val="0"/>
                <w:bCs/>
                <w:color w:val="000000" w:themeColor="text1"/>
                <w:sz w:val="20"/>
                <w:szCs w:val="20"/>
              </w:rPr>
            </w:pPr>
          </w:p>
        </w:tc>
        <w:tc>
          <w:tcPr>
            <w:tcW w:w="3827" w:type="dxa"/>
          </w:tcPr>
          <w:p w14:paraId="57820230"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319ADD2E" w14:textId="77777777"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147E0A95" w14:textId="1D23FD36" w:rsidR="00A241D6" w:rsidRPr="00EE475C" w:rsidRDefault="00A241D6" w:rsidP="00AF78A5">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4268ABED" w14:textId="1D5AEAE1" w:rsidR="00A241D6"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4988CF9" w14:textId="5F22550A" w:rsidR="00A241D6"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414009E" w14:textId="77777777" w:rsidTr="00802A8F">
        <w:tc>
          <w:tcPr>
            <w:tcW w:w="936" w:type="dxa"/>
          </w:tcPr>
          <w:p w14:paraId="33CEC4FE"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E6814AD" w14:textId="72B57411" w:rsidR="00327F07" w:rsidRPr="00EE475C" w:rsidRDefault="00327F07" w:rsidP="00890B25">
            <w:pPr>
              <w:jc w:val="both"/>
              <w:rPr>
                <w:rFonts w:cs="Times New Roman"/>
                <w:b w:val="0"/>
                <w:bCs/>
                <w:color w:val="000000" w:themeColor="text1"/>
                <w:sz w:val="20"/>
                <w:szCs w:val="20"/>
              </w:rPr>
            </w:pPr>
            <w:r w:rsidRPr="00EE475C">
              <w:rPr>
                <w:rFonts w:cs="Times New Roman"/>
                <w:b w:val="0"/>
                <w:bCs/>
                <w:color w:val="000000" w:themeColor="text1"/>
                <w:sz w:val="20"/>
                <w:szCs w:val="20"/>
              </w:rPr>
              <w:t>Узбекистан</w:t>
            </w:r>
          </w:p>
        </w:tc>
        <w:tc>
          <w:tcPr>
            <w:tcW w:w="3827" w:type="dxa"/>
          </w:tcPr>
          <w:p w14:paraId="19EDE081" w14:textId="70E68D4F" w:rsidR="00327F07" w:rsidRPr="00EE475C" w:rsidRDefault="00A241D6" w:rsidP="00A241D6">
            <w:pPr>
              <w:jc w:val="both"/>
              <w:rPr>
                <w:rFonts w:cs="Times New Roman"/>
                <w:b w:val="0"/>
                <w:bCs/>
                <w:color w:val="000000" w:themeColor="text1"/>
                <w:sz w:val="20"/>
                <w:szCs w:val="20"/>
              </w:rPr>
            </w:pPr>
            <w:r w:rsidRPr="00EE475C">
              <w:rPr>
                <w:rFonts w:cs="Times New Roman"/>
                <w:b w:val="0"/>
                <w:bCs/>
                <w:color w:val="000000" w:themeColor="text1"/>
                <w:sz w:val="20"/>
                <w:szCs w:val="20"/>
              </w:rPr>
              <w:t>Виноград свіжий​ або сушені</w:t>
            </w:r>
          </w:p>
        </w:tc>
        <w:tc>
          <w:tcPr>
            <w:tcW w:w="1793" w:type="dxa"/>
          </w:tcPr>
          <w:p w14:paraId="7D4D246F" w14:textId="2DE3A799" w:rsidR="00327F07" w:rsidRPr="00EE475C" w:rsidRDefault="00A241D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55CA7C6B" w14:textId="6A95F8FE" w:rsidR="00327F07" w:rsidRPr="00EE475C" w:rsidRDefault="00A241D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5890390" w14:textId="77777777" w:rsidTr="00802A8F">
        <w:tc>
          <w:tcPr>
            <w:tcW w:w="936" w:type="dxa"/>
            <w:vMerge w:val="restart"/>
          </w:tcPr>
          <w:p w14:paraId="444FF926" w14:textId="77777777" w:rsidR="00F712EE" w:rsidRPr="00EE475C" w:rsidRDefault="00F712EE" w:rsidP="00F712EE">
            <w:pPr>
              <w:pStyle w:val="a4"/>
              <w:ind w:left="785"/>
              <w:jc w:val="both"/>
              <w:rPr>
                <w:rFonts w:cs="Times New Roman"/>
                <w:b w:val="0"/>
                <w:bCs/>
                <w:color w:val="000000" w:themeColor="text1"/>
                <w:sz w:val="20"/>
                <w:szCs w:val="20"/>
              </w:rPr>
            </w:pPr>
          </w:p>
        </w:tc>
        <w:tc>
          <w:tcPr>
            <w:tcW w:w="1543" w:type="dxa"/>
            <w:tcBorders>
              <w:bottom w:val="single" w:sz="4" w:space="0" w:color="auto"/>
            </w:tcBorders>
          </w:tcPr>
          <w:p w14:paraId="4B160045" w14:textId="77777777" w:rsidR="00F712EE" w:rsidRPr="00EE475C" w:rsidRDefault="00F712EE" w:rsidP="00890B25">
            <w:pPr>
              <w:jc w:val="both"/>
              <w:rPr>
                <w:rFonts w:cs="Times New Roman"/>
                <w:b w:val="0"/>
                <w:bCs/>
                <w:color w:val="000000" w:themeColor="text1"/>
                <w:sz w:val="20"/>
                <w:szCs w:val="20"/>
              </w:rPr>
            </w:pPr>
          </w:p>
        </w:tc>
        <w:tc>
          <w:tcPr>
            <w:tcW w:w="3827" w:type="dxa"/>
          </w:tcPr>
          <w:p w14:paraId="7D27325B"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Дині ( в т.ч кавуни ) і папи</w:t>
            </w:r>
          </w:p>
          <w:p w14:paraId="26152C43" w14:textId="63C3B67B"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папайя ), свіжа</w:t>
            </w:r>
          </w:p>
        </w:tc>
        <w:tc>
          <w:tcPr>
            <w:tcW w:w="1793" w:type="dxa"/>
          </w:tcPr>
          <w:p w14:paraId="154FCDF9" w14:textId="057C622B"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319D95CF" w14:textId="661CF92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5D8484B" w14:textId="77777777" w:rsidTr="00802A8F">
        <w:tc>
          <w:tcPr>
            <w:tcW w:w="936" w:type="dxa"/>
            <w:vMerge/>
          </w:tcPr>
          <w:p w14:paraId="0FE1EFFA"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9BFFFD7" w14:textId="77777777" w:rsidR="00F712EE" w:rsidRPr="00EE475C" w:rsidRDefault="00F712EE" w:rsidP="00890B25">
            <w:pPr>
              <w:jc w:val="both"/>
              <w:rPr>
                <w:rFonts w:cs="Times New Roman"/>
                <w:b w:val="0"/>
                <w:bCs/>
                <w:color w:val="000000" w:themeColor="text1"/>
                <w:sz w:val="20"/>
                <w:szCs w:val="20"/>
              </w:rPr>
            </w:pPr>
          </w:p>
        </w:tc>
        <w:tc>
          <w:tcPr>
            <w:tcW w:w="3827" w:type="dxa"/>
          </w:tcPr>
          <w:p w14:paraId="01D60044"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 вишні , персики ( в т.ч</w:t>
            </w:r>
          </w:p>
          <w:p w14:paraId="05C6D9E3" w14:textId="09D4E12F"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нектарини ) , сливи та терн свіжі</w:t>
            </w:r>
          </w:p>
        </w:tc>
        <w:tc>
          <w:tcPr>
            <w:tcW w:w="1793" w:type="dxa"/>
          </w:tcPr>
          <w:p w14:paraId="38A199D4" w14:textId="61587A4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A9734FB" w14:textId="1CC0D2E0"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314F389" w14:textId="77777777" w:rsidTr="00802A8F">
        <w:tc>
          <w:tcPr>
            <w:tcW w:w="936" w:type="dxa"/>
            <w:vMerge/>
          </w:tcPr>
          <w:p w14:paraId="329D8CE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132BD0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898F59" w14:textId="7657C94B"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інше фрукти , свіжі</w:t>
            </w:r>
          </w:p>
        </w:tc>
        <w:tc>
          <w:tcPr>
            <w:tcW w:w="1793" w:type="dxa"/>
          </w:tcPr>
          <w:p w14:paraId="224D4E2F" w14:textId="06ED8753"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ABD1680" w14:textId="4C0CEB9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28DFEF6" w14:textId="77777777" w:rsidTr="00802A8F">
        <w:tc>
          <w:tcPr>
            <w:tcW w:w="936" w:type="dxa"/>
            <w:vMerge/>
          </w:tcPr>
          <w:p w14:paraId="76EED3D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3413A17" w14:textId="77777777" w:rsidR="00F712EE" w:rsidRPr="00EE475C" w:rsidRDefault="00F712EE" w:rsidP="00890B25">
            <w:pPr>
              <w:jc w:val="both"/>
              <w:rPr>
                <w:rFonts w:cs="Times New Roman"/>
                <w:b w:val="0"/>
                <w:bCs/>
                <w:color w:val="000000" w:themeColor="text1"/>
                <w:sz w:val="20"/>
                <w:szCs w:val="20"/>
              </w:rPr>
            </w:pPr>
          </w:p>
        </w:tc>
        <w:tc>
          <w:tcPr>
            <w:tcW w:w="3827" w:type="dxa"/>
          </w:tcPr>
          <w:p w14:paraId="385E68AF" w14:textId="69FF657D"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Пшениця і меслін</w:t>
            </w:r>
          </w:p>
        </w:tc>
        <w:tc>
          <w:tcPr>
            <w:tcW w:w="1793" w:type="dxa"/>
          </w:tcPr>
          <w:p w14:paraId="18E2E3BC" w14:textId="0B0155E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534754D3" w14:textId="5C4A706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C8D00BA" w14:textId="77777777" w:rsidTr="00802A8F">
        <w:tc>
          <w:tcPr>
            <w:tcW w:w="936" w:type="dxa"/>
            <w:vMerge/>
          </w:tcPr>
          <w:p w14:paraId="1F22689F"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6145529" w14:textId="77777777" w:rsidR="00F712EE" w:rsidRPr="00EE475C" w:rsidRDefault="00F712EE" w:rsidP="00890B25">
            <w:pPr>
              <w:jc w:val="both"/>
              <w:rPr>
                <w:rFonts w:cs="Times New Roman"/>
                <w:b w:val="0"/>
                <w:bCs/>
                <w:color w:val="000000" w:themeColor="text1"/>
                <w:sz w:val="20"/>
                <w:szCs w:val="20"/>
              </w:rPr>
            </w:pPr>
          </w:p>
        </w:tc>
        <w:tc>
          <w:tcPr>
            <w:tcW w:w="3827" w:type="dxa"/>
          </w:tcPr>
          <w:p w14:paraId="2030D4CF"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Жива птиця , що це сказати , птиці з​​</w:t>
            </w:r>
          </w:p>
          <w:p w14:paraId="0C60CE5D"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видів Галус домашні , качки , гуси ,</w:t>
            </w:r>
          </w:p>
          <w:p w14:paraId="5513BE9D" w14:textId="78D96BFF"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індички та гвінея птиці</w:t>
            </w:r>
          </w:p>
        </w:tc>
        <w:tc>
          <w:tcPr>
            <w:tcW w:w="1793" w:type="dxa"/>
          </w:tcPr>
          <w:p w14:paraId="71847A21" w14:textId="6FB606E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52" w:type="dxa"/>
          </w:tcPr>
          <w:p w14:paraId="024E2FD0" w14:textId="1D7B13D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19F66264" w14:textId="77777777" w:rsidTr="00802A8F">
        <w:tc>
          <w:tcPr>
            <w:tcW w:w="936" w:type="dxa"/>
            <w:vMerge/>
          </w:tcPr>
          <w:p w14:paraId="621C8D73"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C6B6551" w14:textId="77777777" w:rsidR="00B26A2A" w:rsidRPr="00EE475C" w:rsidRDefault="00B26A2A" w:rsidP="00B26A2A">
            <w:pPr>
              <w:jc w:val="both"/>
              <w:rPr>
                <w:rFonts w:cs="Times New Roman"/>
                <w:b w:val="0"/>
                <w:bCs/>
                <w:color w:val="000000" w:themeColor="text1"/>
                <w:sz w:val="20"/>
                <w:szCs w:val="20"/>
              </w:rPr>
            </w:pPr>
          </w:p>
        </w:tc>
        <w:tc>
          <w:tcPr>
            <w:tcW w:w="3827" w:type="dxa"/>
          </w:tcPr>
          <w:p w14:paraId="3F1ACDE3" w14:textId="3B10E2F1"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Натуральний мед</w:t>
            </w:r>
          </w:p>
        </w:tc>
        <w:tc>
          <w:tcPr>
            <w:tcW w:w="1793" w:type="dxa"/>
          </w:tcPr>
          <w:p w14:paraId="025941E1" w14:textId="3529A0D2"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354101FF" w14:textId="6620996D"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rPr>
              <w:t>Б</w:t>
            </w:r>
          </w:p>
        </w:tc>
      </w:tr>
      <w:tr w:rsidR="00EE475C" w:rsidRPr="00EE475C" w14:paraId="6F1D37B5" w14:textId="77777777" w:rsidTr="00802A8F">
        <w:tc>
          <w:tcPr>
            <w:tcW w:w="936" w:type="dxa"/>
            <w:vMerge/>
          </w:tcPr>
          <w:p w14:paraId="1FFE198D"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226EE91" w14:textId="77777777" w:rsidR="00F712EE" w:rsidRPr="00EE475C" w:rsidRDefault="00F712EE" w:rsidP="00890B25">
            <w:pPr>
              <w:jc w:val="both"/>
              <w:rPr>
                <w:rFonts w:cs="Times New Roman"/>
                <w:b w:val="0"/>
                <w:bCs/>
                <w:color w:val="000000" w:themeColor="text1"/>
                <w:sz w:val="20"/>
                <w:szCs w:val="20"/>
              </w:rPr>
            </w:pPr>
          </w:p>
        </w:tc>
        <w:tc>
          <w:tcPr>
            <w:tcW w:w="3827" w:type="dxa"/>
          </w:tcPr>
          <w:p w14:paraId="2DC1C3BD"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7D7EFF99"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0C209DE6"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5A564A35"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5A9B214B" w14:textId="5D954E35"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молюски , чи або ні приготований раніше або протягом процес копчення; борошно , крупа та гранули водні​ безхребетних інші ніж ракоподібні та молюски , фіт для людини споживання</w:t>
            </w:r>
          </w:p>
        </w:tc>
        <w:tc>
          <w:tcPr>
            <w:tcW w:w="1793" w:type="dxa"/>
          </w:tcPr>
          <w:p w14:paraId="0C591463" w14:textId="56CE9BB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506FE125" w14:textId="538FAE6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4C69691" w14:textId="77777777" w:rsidTr="00802A8F">
        <w:tc>
          <w:tcPr>
            <w:tcW w:w="936" w:type="dxa"/>
            <w:vMerge/>
          </w:tcPr>
          <w:p w14:paraId="26B0F78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E13DE89" w14:textId="77777777" w:rsidR="00F712EE" w:rsidRPr="00EE475C" w:rsidRDefault="00F712EE" w:rsidP="00890B25">
            <w:pPr>
              <w:jc w:val="both"/>
              <w:rPr>
                <w:rFonts w:cs="Times New Roman"/>
                <w:b w:val="0"/>
                <w:bCs/>
                <w:color w:val="000000" w:themeColor="text1"/>
                <w:sz w:val="20"/>
                <w:szCs w:val="20"/>
              </w:rPr>
            </w:pPr>
          </w:p>
        </w:tc>
        <w:tc>
          <w:tcPr>
            <w:tcW w:w="3827" w:type="dxa"/>
          </w:tcPr>
          <w:p w14:paraId="0B4D2356" w14:textId="46A49D26"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Виноград свіжий​ або сушені</w:t>
            </w:r>
          </w:p>
        </w:tc>
        <w:tc>
          <w:tcPr>
            <w:tcW w:w="1793" w:type="dxa"/>
          </w:tcPr>
          <w:p w14:paraId="29514D92" w14:textId="74A87CD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2F199DC7" w14:textId="047B316F"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09231838" w14:textId="77777777" w:rsidTr="00802A8F">
        <w:tc>
          <w:tcPr>
            <w:tcW w:w="936" w:type="dxa"/>
            <w:vMerge/>
          </w:tcPr>
          <w:p w14:paraId="1CD4E12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2DCD5487" w14:textId="77777777" w:rsidR="00F712EE" w:rsidRPr="00EE475C" w:rsidRDefault="00F712EE" w:rsidP="00890B25">
            <w:pPr>
              <w:jc w:val="both"/>
              <w:rPr>
                <w:rFonts w:cs="Times New Roman"/>
                <w:b w:val="0"/>
                <w:bCs/>
                <w:color w:val="000000" w:themeColor="text1"/>
                <w:sz w:val="20"/>
                <w:szCs w:val="20"/>
              </w:rPr>
            </w:pPr>
          </w:p>
        </w:tc>
        <w:tc>
          <w:tcPr>
            <w:tcW w:w="3827" w:type="dxa"/>
          </w:tcPr>
          <w:p w14:paraId="1F887D20"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Дині ( в т.ч кавуни ) і папи</w:t>
            </w:r>
          </w:p>
          <w:p w14:paraId="393098F5" w14:textId="5234F091"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 папайя ), свіжа</w:t>
            </w:r>
          </w:p>
        </w:tc>
        <w:tc>
          <w:tcPr>
            <w:tcW w:w="1793" w:type="dxa"/>
          </w:tcPr>
          <w:p w14:paraId="1868C7A6" w14:textId="5D33A81F"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52" w:type="dxa"/>
          </w:tcPr>
          <w:p w14:paraId="06BFDA37" w14:textId="05243071"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7938612E" w14:textId="77777777" w:rsidTr="00802A8F">
        <w:tc>
          <w:tcPr>
            <w:tcW w:w="936" w:type="dxa"/>
            <w:vMerge/>
          </w:tcPr>
          <w:p w14:paraId="02C11E6E"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5B90C38" w14:textId="77777777" w:rsidR="00F712EE" w:rsidRPr="00EE475C" w:rsidRDefault="00F712EE" w:rsidP="00890B25">
            <w:pPr>
              <w:jc w:val="both"/>
              <w:rPr>
                <w:rFonts w:cs="Times New Roman"/>
                <w:b w:val="0"/>
                <w:bCs/>
                <w:color w:val="000000" w:themeColor="text1"/>
                <w:sz w:val="20"/>
                <w:szCs w:val="20"/>
              </w:rPr>
            </w:pPr>
          </w:p>
        </w:tc>
        <w:tc>
          <w:tcPr>
            <w:tcW w:w="3827" w:type="dxa"/>
          </w:tcPr>
          <w:p w14:paraId="205F4DF0"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 вишні , персики ( в т.ч</w:t>
            </w:r>
          </w:p>
          <w:p w14:paraId="6716AB44" w14:textId="033DB041" w:rsidR="00F712EE" w:rsidRPr="00EE475C" w:rsidRDefault="00F712EE" w:rsidP="00A241D6">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нектарини ) , сливи та терн свіжі</w:t>
            </w:r>
          </w:p>
        </w:tc>
        <w:tc>
          <w:tcPr>
            <w:tcW w:w="1793" w:type="dxa"/>
          </w:tcPr>
          <w:p w14:paraId="6BB54843" w14:textId="6898B0FE"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24A21625" w14:textId="58630C9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1ACC8863" w14:textId="77777777" w:rsidTr="00802A8F">
        <w:tc>
          <w:tcPr>
            <w:tcW w:w="936" w:type="dxa"/>
            <w:vMerge/>
          </w:tcPr>
          <w:p w14:paraId="28E3983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E524B5F" w14:textId="77777777" w:rsidR="00F712EE" w:rsidRPr="00EE475C" w:rsidRDefault="00F712EE" w:rsidP="00890B25">
            <w:pPr>
              <w:jc w:val="both"/>
              <w:rPr>
                <w:rFonts w:cs="Times New Roman"/>
                <w:b w:val="0"/>
                <w:bCs/>
                <w:color w:val="000000" w:themeColor="text1"/>
                <w:sz w:val="20"/>
                <w:szCs w:val="20"/>
              </w:rPr>
            </w:pPr>
          </w:p>
        </w:tc>
        <w:tc>
          <w:tcPr>
            <w:tcW w:w="3827" w:type="dxa"/>
          </w:tcPr>
          <w:p w14:paraId="76223E7F" w14:textId="1075AB11"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1AC476D0" w14:textId="3DB4C13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7E0ED9F5" w14:textId="6AE780E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58B1118" w14:textId="77777777" w:rsidTr="00802A8F">
        <w:tc>
          <w:tcPr>
            <w:tcW w:w="936" w:type="dxa"/>
            <w:vMerge/>
          </w:tcPr>
          <w:p w14:paraId="2BD06F16"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64268B8" w14:textId="77777777" w:rsidR="00F712EE" w:rsidRPr="00EE475C" w:rsidRDefault="00F712EE" w:rsidP="00890B25">
            <w:pPr>
              <w:jc w:val="both"/>
              <w:rPr>
                <w:rFonts w:cs="Times New Roman"/>
                <w:b w:val="0"/>
                <w:bCs/>
                <w:color w:val="000000" w:themeColor="text1"/>
                <w:sz w:val="20"/>
                <w:szCs w:val="20"/>
              </w:rPr>
            </w:pPr>
          </w:p>
        </w:tc>
        <w:tc>
          <w:tcPr>
            <w:tcW w:w="3827" w:type="dxa"/>
          </w:tcPr>
          <w:p w14:paraId="6CB850DA" w14:textId="1AD1D483"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Пшениця і меслін</w:t>
            </w:r>
          </w:p>
        </w:tc>
        <w:tc>
          <w:tcPr>
            <w:tcW w:w="1793" w:type="dxa"/>
          </w:tcPr>
          <w:p w14:paraId="7602BEB1" w14:textId="4C45725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52" w:type="dxa"/>
          </w:tcPr>
          <w:p w14:paraId="625A841C" w14:textId="4E4A168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7E2BBABB" w14:textId="77777777" w:rsidTr="00802A8F">
        <w:tc>
          <w:tcPr>
            <w:tcW w:w="936" w:type="dxa"/>
            <w:vMerge/>
          </w:tcPr>
          <w:p w14:paraId="3FED56ED"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F2C8670" w14:textId="77777777" w:rsidR="00F712EE" w:rsidRPr="00EE475C" w:rsidRDefault="00F712EE" w:rsidP="00890B25">
            <w:pPr>
              <w:jc w:val="both"/>
              <w:rPr>
                <w:rFonts w:cs="Times New Roman"/>
                <w:b w:val="0"/>
                <w:bCs/>
                <w:color w:val="000000" w:themeColor="text1"/>
                <w:sz w:val="20"/>
                <w:szCs w:val="20"/>
              </w:rPr>
            </w:pPr>
          </w:p>
        </w:tc>
        <w:tc>
          <w:tcPr>
            <w:tcW w:w="3827" w:type="dxa"/>
          </w:tcPr>
          <w:p w14:paraId="720BEF1C"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4EE0EF7F"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3387528F" w14:textId="01CBC4D0"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 Макуха та інше твердий залишки , чи або ні</w:t>
            </w:r>
          </w:p>
          <w:p w14:paraId="6976FA42"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3A2E1CFA" w14:textId="146BACAA"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161A75B2" w14:textId="5EB4FC7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1021DD19" w14:textId="6D6E34B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18723102" w14:textId="77777777" w:rsidTr="00802A8F">
        <w:tc>
          <w:tcPr>
            <w:tcW w:w="936" w:type="dxa"/>
            <w:vMerge/>
          </w:tcPr>
          <w:p w14:paraId="39FD906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F99092B" w14:textId="77777777" w:rsidR="00F712EE" w:rsidRPr="00EE475C" w:rsidRDefault="00F712EE" w:rsidP="00890B25">
            <w:pPr>
              <w:jc w:val="both"/>
              <w:rPr>
                <w:rFonts w:cs="Times New Roman"/>
                <w:b w:val="0"/>
                <w:bCs/>
                <w:color w:val="000000" w:themeColor="text1"/>
                <w:sz w:val="20"/>
                <w:szCs w:val="20"/>
              </w:rPr>
            </w:pPr>
          </w:p>
        </w:tc>
        <w:tc>
          <w:tcPr>
            <w:tcW w:w="3827" w:type="dxa"/>
          </w:tcPr>
          <w:p w14:paraId="55B1E6D9"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3D01A358" w14:textId="24F1EA46"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02E42FF4" w14:textId="5CA2B5FF"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071053F9" w14:textId="0802054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125C4994" w14:textId="77777777" w:rsidTr="00802A8F">
        <w:tc>
          <w:tcPr>
            <w:tcW w:w="936" w:type="dxa"/>
            <w:vMerge/>
          </w:tcPr>
          <w:p w14:paraId="34C159CC" w14:textId="77777777" w:rsidR="00F712EE" w:rsidRPr="00EE475C" w:rsidRDefault="00F712EE" w:rsidP="00A241D6">
            <w:pPr>
              <w:jc w:val="both"/>
              <w:rPr>
                <w:rFonts w:cs="Times New Roman"/>
                <w:b w:val="0"/>
                <w:bCs/>
                <w:color w:val="000000" w:themeColor="text1"/>
                <w:sz w:val="20"/>
                <w:szCs w:val="20"/>
              </w:rPr>
            </w:pPr>
          </w:p>
        </w:tc>
        <w:tc>
          <w:tcPr>
            <w:tcW w:w="1543" w:type="dxa"/>
            <w:tcBorders>
              <w:bottom w:val="single" w:sz="4" w:space="0" w:color="auto"/>
            </w:tcBorders>
          </w:tcPr>
          <w:p w14:paraId="789EBDA6" w14:textId="77777777" w:rsidR="00F712EE" w:rsidRPr="00EE475C" w:rsidRDefault="00F712EE" w:rsidP="00890B25">
            <w:pPr>
              <w:jc w:val="both"/>
              <w:rPr>
                <w:rFonts w:cs="Times New Roman"/>
                <w:b w:val="0"/>
                <w:bCs/>
                <w:color w:val="000000" w:themeColor="text1"/>
                <w:sz w:val="20"/>
                <w:szCs w:val="20"/>
              </w:rPr>
            </w:pPr>
          </w:p>
        </w:tc>
        <w:tc>
          <w:tcPr>
            <w:tcW w:w="3827" w:type="dxa"/>
          </w:tcPr>
          <w:p w14:paraId="23D691B5"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79A0A3AB" w14:textId="77777777"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 ,</w:t>
            </w:r>
          </w:p>
          <w:p w14:paraId="7CDE81A3" w14:textId="22B3CBF0" w:rsidR="00F712EE" w:rsidRPr="00EE475C" w:rsidRDefault="00F712EE" w:rsidP="00A241D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але ні хімічно змінений</w:t>
            </w:r>
          </w:p>
        </w:tc>
        <w:tc>
          <w:tcPr>
            <w:tcW w:w="1793" w:type="dxa"/>
          </w:tcPr>
          <w:p w14:paraId="7F203FA0" w14:textId="08DE0AB2"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1335CF3E" w14:textId="3FBF0BB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4FCB40F9" w14:textId="77777777" w:rsidTr="00802A8F">
        <w:tc>
          <w:tcPr>
            <w:tcW w:w="936" w:type="dxa"/>
          </w:tcPr>
          <w:p w14:paraId="69BB0D88" w14:textId="77777777" w:rsidR="00D332B6" w:rsidRPr="00EE475C" w:rsidRDefault="00D332B6"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80308ED" w14:textId="4ABA321D" w:rsidR="00D332B6" w:rsidRPr="00EE475C" w:rsidRDefault="00F97CF8" w:rsidP="00D332B6">
            <w:pPr>
              <w:jc w:val="both"/>
              <w:rPr>
                <w:rFonts w:cs="Times New Roman"/>
                <w:b w:val="0"/>
                <w:bCs/>
                <w:color w:val="000000" w:themeColor="text1"/>
                <w:sz w:val="20"/>
                <w:szCs w:val="20"/>
              </w:rPr>
            </w:pPr>
            <w:r w:rsidRPr="00EE475C">
              <w:rPr>
                <w:rFonts w:cs="Times New Roman"/>
                <w:b w:val="0"/>
                <w:bCs/>
                <w:color w:val="000000" w:themeColor="text1"/>
                <w:sz w:val="20"/>
                <w:szCs w:val="20"/>
              </w:rPr>
              <w:t>Вірменія</w:t>
            </w:r>
          </w:p>
        </w:tc>
        <w:tc>
          <w:tcPr>
            <w:tcW w:w="3827" w:type="dxa"/>
          </w:tcPr>
          <w:p w14:paraId="377A42DE" w14:textId="3CDC45E1" w:rsidR="00D332B6" w:rsidRPr="00EE475C" w:rsidRDefault="00D332B6" w:rsidP="00D332B6">
            <w:pPr>
              <w:jc w:val="both"/>
              <w:rPr>
                <w:rFonts w:cs="Times New Roman"/>
                <w:b w:val="0"/>
                <w:bCs/>
                <w:color w:val="000000" w:themeColor="text1"/>
                <w:sz w:val="20"/>
                <w:szCs w:val="20"/>
              </w:rPr>
            </w:pPr>
            <w:r w:rsidRPr="00EE475C">
              <w:rPr>
                <w:rFonts w:cs="Times New Roman"/>
                <w:b w:val="0"/>
                <w:bCs/>
                <w:color w:val="000000" w:themeColor="text1"/>
                <w:sz w:val="20"/>
                <w:szCs w:val="20"/>
              </w:rPr>
              <w:t>Пшениця і меслін</w:t>
            </w:r>
          </w:p>
        </w:tc>
        <w:tc>
          <w:tcPr>
            <w:tcW w:w="1793" w:type="dxa"/>
          </w:tcPr>
          <w:p w14:paraId="6863FF29" w14:textId="36E88B75" w:rsidR="00D332B6" w:rsidRPr="00EE475C" w:rsidRDefault="00D332B6"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1001000000 80</w:t>
            </w:r>
          </w:p>
        </w:tc>
        <w:tc>
          <w:tcPr>
            <w:tcW w:w="1252" w:type="dxa"/>
          </w:tcPr>
          <w:p w14:paraId="5F40B0CB" w14:textId="0297F023" w:rsidR="00D332B6" w:rsidRPr="00EE475C" w:rsidRDefault="00D332B6"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w:t>
            </w:r>
          </w:p>
        </w:tc>
      </w:tr>
      <w:tr w:rsidR="00EE475C" w:rsidRPr="00EE475C" w14:paraId="3403596A" w14:textId="77777777" w:rsidTr="00802A8F">
        <w:tc>
          <w:tcPr>
            <w:tcW w:w="936" w:type="dxa"/>
            <w:vMerge w:val="restart"/>
          </w:tcPr>
          <w:p w14:paraId="2D0B094B" w14:textId="77777777" w:rsidR="00B26A2A" w:rsidRPr="00EE475C" w:rsidRDefault="00B26A2A" w:rsidP="00B26A2A">
            <w:pPr>
              <w:pStyle w:val="a4"/>
              <w:ind w:left="785"/>
              <w:jc w:val="both"/>
              <w:rPr>
                <w:rFonts w:cs="Times New Roman"/>
                <w:b w:val="0"/>
                <w:bCs/>
                <w:color w:val="000000" w:themeColor="text1"/>
                <w:sz w:val="20"/>
                <w:szCs w:val="20"/>
              </w:rPr>
            </w:pPr>
          </w:p>
        </w:tc>
        <w:tc>
          <w:tcPr>
            <w:tcW w:w="1543" w:type="dxa"/>
            <w:tcBorders>
              <w:bottom w:val="single" w:sz="4" w:space="0" w:color="auto"/>
            </w:tcBorders>
          </w:tcPr>
          <w:p w14:paraId="1B704310" w14:textId="0AF321BA" w:rsidR="00B26A2A" w:rsidRPr="00EE475C" w:rsidRDefault="00B26A2A" w:rsidP="00B26A2A">
            <w:pPr>
              <w:jc w:val="both"/>
              <w:rPr>
                <w:rFonts w:cs="Times New Roman"/>
                <w:b w:val="0"/>
                <w:bCs/>
                <w:color w:val="000000" w:themeColor="text1"/>
                <w:sz w:val="20"/>
                <w:szCs w:val="20"/>
                <w:lang w:eastAsia="en-US"/>
              </w:rPr>
            </w:pPr>
          </w:p>
        </w:tc>
        <w:tc>
          <w:tcPr>
            <w:tcW w:w="3827" w:type="dxa"/>
          </w:tcPr>
          <w:p w14:paraId="3CC974DC" w14:textId="59FCB393"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Натуральний мед</w:t>
            </w:r>
          </w:p>
        </w:tc>
        <w:tc>
          <w:tcPr>
            <w:tcW w:w="1793" w:type="dxa"/>
          </w:tcPr>
          <w:p w14:paraId="1794F0AB" w14:textId="6B01C9CF"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47E1944E" w14:textId="3EA80D40"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Б</w:t>
            </w:r>
          </w:p>
        </w:tc>
      </w:tr>
      <w:tr w:rsidR="00EE475C" w:rsidRPr="00EE475C" w14:paraId="3F95CFB3" w14:textId="77777777" w:rsidTr="00802A8F">
        <w:tc>
          <w:tcPr>
            <w:tcW w:w="936" w:type="dxa"/>
            <w:vMerge/>
          </w:tcPr>
          <w:p w14:paraId="6DD9EFD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5CD3181E" w14:textId="376F7C0E"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9513168" w14:textId="14970164" w:rsidR="00F712EE" w:rsidRPr="00EE475C" w:rsidRDefault="00F712EE" w:rsidP="00D332B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Жива риба</w:t>
            </w:r>
          </w:p>
        </w:tc>
        <w:tc>
          <w:tcPr>
            <w:tcW w:w="1793" w:type="dxa"/>
          </w:tcPr>
          <w:p w14:paraId="2AE13BF3" w14:textId="08AFEBF9"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0301000000 80</w:t>
            </w:r>
          </w:p>
        </w:tc>
        <w:tc>
          <w:tcPr>
            <w:tcW w:w="1252" w:type="dxa"/>
            <w:vMerge w:val="restart"/>
          </w:tcPr>
          <w:p w14:paraId="6A88510F"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p w14:paraId="1DC5929A" w14:textId="0AAA7764"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802A8F">
        <w:tc>
          <w:tcPr>
            <w:tcW w:w="936" w:type="dxa"/>
            <w:vMerge/>
          </w:tcPr>
          <w:p w14:paraId="70795862"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A40A88D" w14:textId="4AF7011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1CFD9BF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 Водні безхребетних інші ніж ракоподібні</w:t>
            </w:r>
          </w:p>
          <w:p w14:paraId="485467BC"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691C627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 безхребетних інші ніж ракоподібні і</w:t>
            </w:r>
          </w:p>
          <w:p w14:paraId="00F9B6BD"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протягом</w:t>
            </w:r>
          </w:p>
          <w:p w14:paraId="06E425CA"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процес копчення; борошно , крупи та гранули</w:t>
            </w:r>
          </w:p>
          <w:p w14:paraId="798A618A"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водних​ безхребетних інші ніж ракоподібні</w:t>
            </w:r>
          </w:p>
          <w:p w14:paraId="4CCCE873" w14:textId="77777777" w:rsidR="00F712EE" w:rsidRPr="00EE475C" w:rsidRDefault="00F712EE" w:rsidP="00D332B6">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молюсків , год для людини споживання</w:t>
            </w:r>
          </w:p>
          <w:p w14:paraId="1D8F1A4B" w14:textId="77777777" w:rsidR="00F712EE" w:rsidRPr="00EE475C" w:rsidRDefault="00F712EE" w:rsidP="00D332B6">
            <w:pPr>
              <w:jc w:val="both"/>
              <w:rPr>
                <w:rFonts w:cs="Times New Roman"/>
                <w:b w:val="0"/>
                <w:bCs/>
                <w:color w:val="000000" w:themeColor="text1"/>
                <w:sz w:val="20"/>
                <w:szCs w:val="20"/>
                <w:lang w:eastAsia="en-US"/>
              </w:rPr>
            </w:pPr>
          </w:p>
        </w:tc>
        <w:tc>
          <w:tcPr>
            <w:tcW w:w="1793" w:type="dxa"/>
          </w:tcPr>
          <w:p w14:paraId="15F06679" w14:textId="5FFC6F5F"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0308000000 80</w:t>
            </w:r>
          </w:p>
        </w:tc>
        <w:tc>
          <w:tcPr>
            <w:tcW w:w="1252" w:type="dxa"/>
            <w:vMerge/>
          </w:tcPr>
          <w:p w14:paraId="4297DE6A" w14:textId="1F85C94D"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802A8F">
        <w:tc>
          <w:tcPr>
            <w:tcW w:w="936" w:type="dxa"/>
            <w:vMerge/>
          </w:tcPr>
          <w:p w14:paraId="510D1AA9"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EC49FFB" w14:textId="00F1F806"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83A512D" w14:textId="7008FC13"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notground або в в формі гранул , в результаті від в добування сої​ масло</w:t>
            </w:r>
          </w:p>
        </w:tc>
        <w:tc>
          <w:tcPr>
            <w:tcW w:w="1793" w:type="dxa"/>
          </w:tcPr>
          <w:p w14:paraId="504901E4" w14:textId="72496706"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2304000000 80</w:t>
            </w:r>
          </w:p>
        </w:tc>
        <w:tc>
          <w:tcPr>
            <w:tcW w:w="1252" w:type="dxa"/>
          </w:tcPr>
          <w:p w14:paraId="1BDA59CD" w14:textId="37A108A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w:t>
            </w:r>
          </w:p>
        </w:tc>
      </w:tr>
      <w:tr w:rsidR="00EE475C" w:rsidRPr="00EE475C" w14:paraId="1C5C5D3C" w14:textId="77777777" w:rsidTr="00802A8F">
        <w:tc>
          <w:tcPr>
            <w:tcW w:w="936" w:type="dxa"/>
            <w:vMerge/>
          </w:tcPr>
          <w:p w14:paraId="7AD4795C"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4440A633" w14:textId="5DC4ACC9"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CF7C3CE"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матеріалів і рослин відходи ,</w:t>
            </w:r>
          </w:p>
          <w:p w14:paraId="281FAE9F"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рослинний залишки і побічні продукти , чи або</w:t>
            </w:r>
          </w:p>
          <w:p w14:paraId="627ADC1B"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ні в в форма гранул , свого роду використовується в</w:t>
            </w:r>
          </w:p>
          <w:p w14:paraId="1E5AE98D"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тварина годування , ні в іншому місці зазначено або</w:t>
            </w:r>
          </w:p>
          <w:p w14:paraId="7F34BC07" w14:textId="20BE95B9"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включені</w:t>
            </w:r>
          </w:p>
        </w:tc>
        <w:tc>
          <w:tcPr>
            <w:tcW w:w="1793" w:type="dxa"/>
          </w:tcPr>
          <w:p w14:paraId="251E6004" w14:textId="0502576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2308000000 80</w:t>
            </w:r>
          </w:p>
        </w:tc>
        <w:tc>
          <w:tcPr>
            <w:tcW w:w="1252" w:type="dxa"/>
            <w:vMerge w:val="restart"/>
          </w:tcPr>
          <w:p w14:paraId="7DDF3C2C"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E</w:t>
            </w:r>
          </w:p>
          <w:p w14:paraId="19563C84" w14:textId="54443077"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802A8F">
        <w:tc>
          <w:tcPr>
            <w:tcW w:w="936" w:type="dxa"/>
            <w:vMerge/>
          </w:tcPr>
          <w:p w14:paraId="7610088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60233832" w14:textId="5D25741C" w:rsidR="00F712EE" w:rsidRPr="00EE475C" w:rsidRDefault="00F712EE" w:rsidP="00D332B6">
            <w:pPr>
              <w:jc w:val="both"/>
              <w:rPr>
                <w:rFonts w:cs="Times New Roman"/>
                <w:b w:val="0"/>
                <w:bCs/>
                <w:color w:val="000000" w:themeColor="text1"/>
                <w:sz w:val="20"/>
                <w:szCs w:val="20"/>
                <w:lang w:eastAsia="en-US"/>
              </w:rPr>
            </w:pPr>
          </w:p>
        </w:tc>
        <w:tc>
          <w:tcPr>
            <w:tcW w:w="3827" w:type="dxa"/>
          </w:tcPr>
          <w:p w14:paraId="422FAF67" w14:textId="000ED7F8"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Препарати виду​ використовується в тварина годування</w:t>
            </w:r>
          </w:p>
        </w:tc>
        <w:tc>
          <w:tcPr>
            <w:tcW w:w="1793" w:type="dxa"/>
          </w:tcPr>
          <w:p w14:paraId="3A68E912" w14:textId="45DEE401"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2309000000 80</w:t>
            </w:r>
          </w:p>
        </w:tc>
        <w:tc>
          <w:tcPr>
            <w:tcW w:w="1252" w:type="dxa"/>
            <w:vMerge/>
          </w:tcPr>
          <w:p w14:paraId="65C22B88" w14:textId="57CA1046"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802A8F">
        <w:tc>
          <w:tcPr>
            <w:tcW w:w="936" w:type="dxa"/>
            <w:vMerge/>
          </w:tcPr>
          <w:p w14:paraId="6276B6E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7F52D051" w14:textId="00E43A5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2A93FD3"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270EB9ED" w14:textId="4202708C"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виноград повинен інші ніж що заголовок|2009</w:t>
            </w:r>
          </w:p>
        </w:tc>
        <w:tc>
          <w:tcPr>
            <w:tcW w:w="1793" w:type="dxa"/>
          </w:tcPr>
          <w:p w14:paraId="7AFF6E5E" w14:textId="12DDC3F2"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lastRenderedPageBreak/>
              <w:t>2204000000 80</w:t>
            </w:r>
          </w:p>
        </w:tc>
        <w:tc>
          <w:tcPr>
            <w:tcW w:w="1252" w:type="dxa"/>
            <w:vMerge w:val="restart"/>
          </w:tcPr>
          <w:p w14:paraId="343A11F9" w14:textId="3B152D8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w:t>
            </w:r>
          </w:p>
        </w:tc>
      </w:tr>
      <w:tr w:rsidR="00EE475C" w:rsidRPr="00EE475C" w14:paraId="0D69110B" w14:textId="77777777" w:rsidTr="00802A8F">
        <w:tc>
          <w:tcPr>
            <w:tcW w:w="936" w:type="dxa"/>
            <w:vMerge/>
          </w:tcPr>
          <w:p w14:paraId="7E8799C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3322B95D" w14:textId="4E9F62EA" w:rsidR="00F712EE" w:rsidRPr="00EE475C" w:rsidRDefault="00F712EE" w:rsidP="00D332B6">
            <w:pPr>
              <w:jc w:val="both"/>
              <w:rPr>
                <w:rFonts w:cs="Times New Roman"/>
                <w:b w:val="0"/>
                <w:bCs/>
                <w:color w:val="000000" w:themeColor="text1"/>
                <w:sz w:val="20"/>
                <w:szCs w:val="20"/>
                <w:lang w:eastAsia="en-US"/>
              </w:rPr>
            </w:pPr>
          </w:p>
        </w:tc>
        <w:tc>
          <w:tcPr>
            <w:tcW w:w="3827" w:type="dxa"/>
          </w:tcPr>
          <w:p w14:paraId="200ECAB0"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Вермут та ін вино свіже​ виноград</w:t>
            </w:r>
          </w:p>
          <w:p w14:paraId="562DF170" w14:textId="72828E10"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ароматизований з рослини або ароматичних речовин</w:t>
            </w:r>
          </w:p>
        </w:tc>
        <w:tc>
          <w:tcPr>
            <w:tcW w:w="1793" w:type="dxa"/>
          </w:tcPr>
          <w:p w14:paraId="3B94288F" w14:textId="60B2DCA0"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2205000000 80</w:t>
            </w:r>
          </w:p>
        </w:tc>
        <w:tc>
          <w:tcPr>
            <w:tcW w:w="1252" w:type="dxa"/>
            <w:vMerge/>
          </w:tcPr>
          <w:p w14:paraId="3DE4CBBE" w14:textId="24BF1958"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802A8F">
        <w:tc>
          <w:tcPr>
            <w:tcW w:w="936" w:type="dxa"/>
            <w:vMerge/>
          </w:tcPr>
          <w:p w14:paraId="2174C11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172069B9" w14:textId="53A28B24" w:rsidR="00F712EE" w:rsidRPr="00EE475C" w:rsidRDefault="00F712EE" w:rsidP="00D332B6">
            <w:pPr>
              <w:jc w:val="both"/>
              <w:rPr>
                <w:rFonts w:cs="Times New Roman"/>
                <w:b w:val="0"/>
                <w:bCs/>
                <w:color w:val="000000" w:themeColor="text1"/>
                <w:sz w:val="20"/>
                <w:szCs w:val="20"/>
                <w:lang w:eastAsia="en-US"/>
              </w:rPr>
            </w:pPr>
          </w:p>
        </w:tc>
        <w:tc>
          <w:tcPr>
            <w:tcW w:w="3827" w:type="dxa"/>
          </w:tcPr>
          <w:p w14:paraId="518493EE" w14:textId="20012F36"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осад ; аргол</w:t>
            </w:r>
          </w:p>
        </w:tc>
        <w:tc>
          <w:tcPr>
            <w:tcW w:w="1793" w:type="dxa"/>
          </w:tcPr>
          <w:p w14:paraId="662BF45D" w14:textId="48C6CB6E"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2307000000 80</w:t>
            </w:r>
          </w:p>
        </w:tc>
        <w:tc>
          <w:tcPr>
            <w:tcW w:w="1252" w:type="dxa"/>
            <w:vMerge/>
          </w:tcPr>
          <w:p w14:paraId="3F4A8AFF" w14:textId="0FCB7893" w:rsidR="00F712EE" w:rsidRPr="00EE475C" w:rsidRDefault="00F712EE" w:rsidP="00D332B6">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802A8F">
        <w:tc>
          <w:tcPr>
            <w:tcW w:w="936" w:type="dxa"/>
            <w:vMerge/>
          </w:tcPr>
          <w:p w14:paraId="390B86D7"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bottom w:val="single" w:sz="4" w:space="0" w:color="auto"/>
            </w:tcBorders>
          </w:tcPr>
          <w:p w14:paraId="0A40B815" w14:textId="1DC0CB1B" w:rsidR="00F712EE" w:rsidRPr="00EE475C" w:rsidRDefault="00F712EE" w:rsidP="00D332B6">
            <w:pPr>
              <w:jc w:val="both"/>
              <w:rPr>
                <w:rFonts w:cs="Times New Roman"/>
                <w:b w:val="0"/>
                <w:bCs/>
                <w:color w:val="000000" w:themeColor="text1"/>
                <w:sz w:val="20"/>
                <w:szCs w:val="20"/>
                <w:lang w:eastAsia="en-US"/>
              </w:rPr>
            </w:pPr>
          </w:p>
        </w:tc>
        <w:tc>
          <w:tcPr>
            <w:tcW w:w="3827" w:type="dxa"/>
          </w:tcPr>
          <w:p w14:paraId="06BF3021"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6FA610F7" w14:textId="77777777"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6FE2A62A" w14:textId="50E5CFA9"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650D7D5C" w14:textId="0D77049E"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1521000000 80</w:t>
            </w:r>
          </w:p>
        </w:tc>
        <w:tc>
          <w:tcPr>
            <w:tcW w:w="1252" w:type="dxa"/>
          </w:tcPr>
          <w:p w14:paraId="518F2609" w14:textId="1103ECA2" w:rsidR="00F712EE" w:rsidRPr="00EE475C" w:rsidRDefault="00F712EE" w:rsidP="00D332B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Г</w:t>
            </w:r>
          </w:p>
        </w:tc>
      </w:tr>
      <w:tr w:rsidR="00EE475C" w:rsidRPr="00EE475C" w14:paraId="250676E5" w14:textId="77777777" w:rsidTr="00802A8F">
        <w:tc>
          <w:tcPr>
            <w:tcW w:w="936" w:type="dxa"/>
          </w:tcPr>
          <w:p w14:paraId="1AF202C8"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51617C89" w14:textId="03BDF2F7" w:rsidR="00327F07" w:rsidRPr="00EE475C" w:rsidRDefault="00327F07"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Грузія</w:t>
            </w:r>
          </w:p>
        </w:tc>
        <w:tc>
          <w:tcPr>
            <w:tcW w:w="3827" w:type="dxa"/>
          </w:tcPr>
          <w:p w14:paraId="23F3715B" w14:textId="273B4240" w:rsidR="00327F07" w:rsidRPr="00EE475C" w:rsidRDefault="00AD5766" w:rsidP="008571A1">
            <w:pPr>
              <w:rPr>
                <w:rFonts w:cs="Times New Roman"/>
                <w:b w:val="0"/>
                <w:bCs/>
                <w:color w:val="000000" w:themeColor="text1"/>
                <w:sz w:val="20"/>
                <w:szCs w:val="20"/>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285DE04E" w14:textId="48AB30B9" w:rsidR="00327F07" w:rsidRPr="00EE475C" w:rsidRDefault="00AD5766"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D5084E0" w14:textId="6D7EAA3E" w:rsidR="00327F07" w:rsidRPr="00EE475C" w:rsidRDefault="00AD5766"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6CF108B" w14:textId="77777777" w:rsidTr="00802A8F">
        <w:tc>
          <w:tcPr>
            <w:tcW w:w="936" w:type="dxa"/>
            <w:vMerge w:val="restart"/>
          </w:tcPr>
          <w:p w14:paraId="23B638AA" w14:textId="77777777" w:rsidR="00F712EE" w:rsidRPr="00EE475C" w:rsidRDefault="00F712EE" w:rsidP="00F712EE">
            <w:pPr>
              <w:jc w:val="both"/>
              <w:rPr>
                <w:rFonts w:cs="Times New Roman"/>
                <w:b w:val="0"/>
                <w:bCs/>
                <w:color w:val="000000" w:themeColor="text1"/>
                <w:sz w:val="20"/>
                <w:szCs w:val="20"/>
              </w:rPr>
            </w:pPr>
          </w:p>
        </w:tc>
        <w:tc>
          <w:tcPr>
            <w:tcW w:w="1543" w:type="dxa"/>
            <w:tcBorders>
              <w:top w:val="single" w:sz="4" w:space="0" w:color="auto"/>
            </w:tcBorders>
          </w:tcPr>
          <w:p w14:paraId="20A88EC0" w14:textId="77777777" w:rsidR="00F712EE" w:rsidRPr="00EE475C" w:rsidRDefault="00F712EE" w:rsidP="00731723">
            <w:pPr>
              <w:jc w:val="both"/>
              <w:rPr>
                <w:rFonts w:cs="Times New Roman"/>
                <w:b w:val="0"/>
                <w:bCs/>
                <w:color w:val="000000" w:themeColor="text1"/>
                <w:sz w:val="20"/>
                <w:szCs w:val="20"/>
              </w:rPr>
            </w:pPr>
          </w:p>
        </w:tc>
        <w:tc>
          <w:tcPr>
            <w:tcW w:w="3827" w:type="dxa"/>
          </w:tcPr>
          <w:p w14:paraId="7D79300A" w14:textId="60001EB8"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2D34FD19" w14:textId="0191F6BA"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64DE7F85" w14:textId="581E117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4EE9D43" w14:textId="77777777" w:rsidTr="00802A8F">
        <w:tc>
          <w:tcPr>
            <w:tcW w:w="936" w:type="dxa"/>
            <w:vMerge/>
          </w:tcPr>
          <w:p w14:paraId="7810E50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3B2F5AAB" w14:textId="77777777" w:rsidR="00F712EE" w:rsidRPr="00EE475C" w:rsidRDefault="00F712EE" w:rsidP="00731723">
            <w:pPr>
              <w:jc w:val="both"/>
              <w:rPr>
                <w:rFonts w:cs="Times New Roman"/>
                <w:b w:val="0"/>
                <w:bCs/>
                <w:color w:val="000000" w:themeColor="text1"/>
                <w:sz w:val="20"/>
                <w:szCs w:val="20"/>
              </w:rPr>
            </w:pPr>
          </w:p>
        </w:tc>
        <w:tc>
          <w:tcPr>
            <w:tcW w:w="3827" w:type="dxa"/>
          </w:tcPr>
          <w:p w14:paraId="22B62837" w14:textId="7B863E7F"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41319481" w14:textId="572577AB"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261B007E" w14:textId="6082775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CABF9D5" w14:textId="77777777" w:rsidTr="00802A8F">
        <w:tc>
          <w:tcPr>
            <w:tcW w:w="936" w:type="dxa"/>
            <w:vMerge/>
          </w:tcPr>
          <w:p w14:paraId="52539CA5"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CAD41CD" w14:textId="77777777" w:rsidR="00F712EE" w:rsidRPr="00EE475C" w:rsidRDefault="00F712EE" w:rsidP="00731723">
            <w:pPr>
              <w:jc w:val="both"/>
              <w:rPr>
                <w:rFonts w:cs="Times New Roman"/>
                <w:b w:val="0"/>
                <w:bCs/>
                <w:color w:val="000000" w:themeColor="text1"/>
                <w:sz w:val="20"/>
                <w:szCs w:val="20"/>
              </w:rPr>
            </w:pPr>
          </w:p>
        </w:tc>
        <w:tc>
          <w:tcPr>
            <w:tcW w:w="3827" w:type="dxa"/>
          </w:tcPr>
          <w:p w14:paraId="6B8F3258" w14:textId="77777777" w:rsidR="00F712EE" w:rsidRPr="00EE475C" w:rsidRDefault="00F712EE" w:rsidP="00AD5766">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4DC249D6" w14:textId="6F8B4C75" w:rsidR="00F712EE" w:rsidRPr="00EE475C" w:rsidRDefault="00F712EE" w:rsidP="00AD5766">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листя , каррі та інші спеції</w:t>
            </w:r>
          </w:p>
        </w:tc>
        <w:tc>
          <w:tcPr>
            <w:tcW w:w="1793" w:type="dxa"/>
          </w:tcPr>
          <w:p w14:paraId="31977407" w14:textId="7AF76D08"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A4B0FDB" w14:textId="5C1D0E9E"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1889128" w14:textId="77777777" w:rsidTr="00802A8F">
        <w:tc>
          <w:tcPr>
            <w:tcW w:w="936" w:type="dxa"/>
            <w:vMerge/>
          </w:tcPr>
          <w:p w14:paraId="4D8875AF"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0717970A" w14:textId="77777777" w:rsidR="00B26A2A" w:rsidRPr="00EE475C" w:rsidRDefault="00B26A2A" w:rsidP="00B26A2A">
            <w:pPr>
              <w:jc w:val="both"/>
              <w:rPr>
                <w:rFonts w:cs="Times New Roman"/>
                <w:b w:val="0"/>
                <w:bCs/>
                <w:color w:val="000000" w:themeColor="text1"/>
                <w:sz w:val="20"/>
                <w:szCs w:val="20"/>
              </w:rPr>
            </w:pPr>
          </w:p>
        </w:tc>
        <w:tc>
          <w:tcPr>
            <w:tcW w:w="3827" w:type="dxa"/>
          </w:tcPr>
          <w:p w14:paraId="2F0A13A8" w14:textId="558BF370" w:rsidR="00B26A2A" w:rsidRPr="00EE475C" w:rsidRDefault="00B26A2A" w:rsidP="00B26A2A">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30A0D046" w14:textId="241FFE64"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462E8C5" w14:textId="11E36DE6"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Б</w:t>
            </w:r>
          </w:p>
        </w:tc>
      </w:tr>
      <w:tr w:rsidR="00EE475C" w:rsidRPr="00EE475C" w14:paraId="425D6D74" w14:textId="77777777" w:rsidTr="00802A8F">
        <w:tc>
          <w:tcPr>
            <w:tcW w:w="936" w:type="dxa"/>
            <w:vMerge/>
          </w:tcPr>
          <w:p w14:paraId="3554F0C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6A5F696" w14:textId="77777777" w:rsidR="00F712EE" w:rsidRPr="00EE475C" w:rsidRDefault="00F712EE" w:rsidP="00731723">
            <w:pPr>
              <w:jc w:val="both"/>
              <w:rPr>
                <w:rFonts w:cs="Times New Roman"/>
                <w:b w:val="0"/>
                <w:bCs/>
                <w:color w:val="000000" w:themeColor="text1"/>
                <w:sz w:val="20"/>
                <w:szCs w:val="20"/>
              </w:rPr>
            </w:pPr>
          </w:p>
        </w:tc>
        <w:tc>
          <w:tcPr>
            <w:tcW w:w="3827" w:type="dxa"/>
          </w:tcPr>
          <w:p w14:paraId="0027D132"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12911CFF"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64120E18"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23B3A46A"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3DB73F90"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протягом</w:t>
            </w:r>
          </w:p>
          <w:p w14:paraId="3A0E54F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процес копчення; борошно , крупи та гранули</w:t>
            </w:r>
          </w:p>
          <w:p w14:paraId="52DEB03E"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водних​ безхребетних інші ніж ракоподібні</w:t>
            </w:r>
          </w:p>
          <w:p w14:paraId="441C27EB"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молюсків , год для людини споживання</w:t>
            </w:r>
          </w:p>
          <w:p w14:paraId="77F1885E" w14:textId="77777777" w:rsidR="00F712EE" w:rsidRPr="00EE475C" w:rsidRDefault="00F712EE" w:rsidP="00BD2674">
            <w:pPr>
              <w:pStyle w:val="a4"/>
              <w:rPr>
                <w:rFonts w:cs="Times New Roman"/>
                <w:b w:val="0"/>
                <w:bCs/>
                <w:color w:val="000000" w:themeColor="text1"/>
                <w:sz w:val="20"/>
                <w:szCs w:val="20"/>
                <w:lang w:eastAsia="en-US"/>
              </w:rPr>
            </w:pPr>
          </w:p>
        </w:tc>
        <w:tc>
          <w:tcPr>
            <w:tcW w:w="1793" w:type="dxa"/>
          </w:tcPr>
          <w:p w14:paraId="080980FA" w14:textId="7408BDD3"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FA5AFFD" w14:textId="35213A87"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173BA016" w14:textId="77777777" w:rsidTr="00802A8F">
        <w:tc>
          <w:tcPr>
            <w:tcW w:w="936" w:type="dxa"/>
            <w:vMerge/>
          </w:tcPr>
          <w:p w14:paraId="0EDDBAB6"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B50A43E" w14:textId="77777777" w:rsidR="00F712EE" w:rsidRPr="00EE475C" w:rsidRDefault="00F712EE" w:rsidP="00731723">
            <w:pPr>
              <w:jc w:val="both"/>
              <w:rPr>
                <w:rFonts w:cs="Times New Roman"/>
                <w:b w:val="0"/>
                <w:bCs/>
                <w:color w:val="000000" w:themeColor="text1"/>
                <w:sz w:val="20"/>
                <w:szCs w:val="20"/>
              </w:rPr>
            </w:pPr>
          </w:p>
        </w:tc>
        <w:tc>
          <w:tcPr>
            <w:tcW w:w="3827" w:type="dxa"/>
          </w:tcPr>
          <w:p w14:paraId="0FB9CD58" w14:textId="62A38E53"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66077552" w14:textId="5B29457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472CA826" w14:textId="4B9D702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21752E6" w14:textId="77777777" w:rsidTr="00802A8F">
        <w:tc>
          <w:tcPr>
            <w:tcW w:w="936" w:type="dxa"/>
            <w:vMerge/>
          </w:tcPr>
          <w:p w14:paraId="040833F9"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9BE8EFB" w14:textId="77777777" w:rsidR="00F712EE" w:rsidRPr="00EE475C" w:rsidRDefault="00F712EE" w:rsidP="00731723">
            <w:pPr>
              <w:jc w:val="both"/>
              <w:rPr>
                <w:rFonts w:cs="Times New Roman"/>
                <w:b w:val="0"/>
                <w:bCs/>
                <w:color w:val="000000" w:themeColor="text1"/>
                <w:sz w:val="20"/>
                <w:szCs w:val="20"/>
              </w:rPr>
            </w:pPr>
          </w:p>
        </w:tc>
        <w:tc>
          <w:tcPr>
            <w:tcW w:w="3827" w:type="dxa"/>
          </w:tcPr>
          <w:p w14:paraId="1333E794"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сушені інші​ ніж що з</w:t>
            </w:r>
          </w:p>
          <w:p w14:paraId="2E7FFD84" w14:textId="1CDB9BE5"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заголовки|0801|до 0806; суміші горіхів​ або сушені плоди цього​ розділ</w:t>
            </w:r>
          </w:p>
        </w:tc>
        <w:tc>
          <w:tcPr>
            <w:tcW w:w="1793" w:type="dxa"/>
          </w:tcPr>
          <w:p w14:paraId="7F2D6B9E" w14:textId="144C3FB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0813000000 80</w:t>
            </w:r>
          </w:p>
        </w:tc>
        <w:tc>
          <w:tcPr>
            <w:tcW w:w="1252" w:type="dxa"/>
          </w:tcPr>
          <w:p w14:paraId="0C869539" w14:textId="08BC739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1133203" w14:textId="77777777" w:rsidTr="00802A8F">
        <w:tc>
          <w:tcPr>
            <w:tcW w:w="936" w:type="dxa"/>
            <w:vMerge/>
          </w:tcPr>
          <w:p w14:paraId="52AB9AB4"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1C5AD172" w14:textId="77777777" w:rsidR="00F712EE" w:rsidRPr="00EE475C" w:rsidRDefault="00F712EE" w:rsidP="00731723">
            <w:pPr>
              <w:jc w:val="both"/>
              <w:rPr>
                <w:rFonts w:cs="Times New Roman"/>
                <w:b w:val="0"/>
                <w:bCs/>
                <w:color w:val="000000" w:themeColor="text1"/>
                <w:sz w:val="20"/>
                <w:szCs w:val="20"/>
              </w:rPr>
            </w:pPr>
          </w:p>
        </w:tc>
        <w:tc>
          <w:tcPr>
            <w:tcW w:w="3827" w:type="dxa"/>
          </w:tcPr>
          <w:p w14:paraId="7D2E3188"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702F2A6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6321C506" w14:textId="5C7AEFA9"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21906361" w14:textId="1A6EA81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3B413ECE" w14:textId="5D0578E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E9464CC" w14:textId="77777777" w:rsidTr="00802A8F">
        <w:tc>
          <w:tcPr>
            <w:tcW w:w="936" w:type="dxa"/>
            <w:vMerge/>
          </w:tcPr>
          <w:p w14:paraId="54010D8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476FC396" w14:textId="77777777" w:rsidR="00F712EE" w:rsidRPr="00EE475C" w:rsidRDefault="00F712EE" w:rsidP="00731723">
            <w:pPr>
              <w:jc w:val="both"/>
              <w:rPr>
                <w:rFonts w:cs="Times New Roman"/>
                <w:b w:val="0"/>
                <w:bCs/>
                <w:color w:val="000000" w:themeColor="text1"/>
                <w:sz w:val="20"/>
                <w:szCs w:val="20"/>
              </w:rPr>
            </w:pPr>
          </w:p>
        </w:tc>
        <w:tc>
          <w:tcPr>
            <w:tcW w:w="3827" w:type="dxa"/>
          </w:tcPr>
          <w:p w14:paraId="6276A5BC"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25AF3466" w14:textId="7CC0F58F"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4D79FDE7" w14:textId="48B105D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5C0E6062" w14:textId="4A3ABE1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2FB9DC49" w14:textId="77777777" w:rsidTr="00802A8F">
        <w:tc>
          <w:tcPr>
            <w:tcW w:w="936" w:type="dxa"/>
            <w:vMerge/>
          </w:tcPr>
          <w:p w14:paraId="6EBEE3B9"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2C331895" w14:textId="77777777" w:rsidR="00F712EE" w:rsidRPr="00EE475C" w:rsidRDefault="00F712EE" w:rsidP="00731723">
            <w:pPr>
              <w:jc w:val="both"/>
              <w:rPr>
                <w:rFonts w:cs="Times New Roman"/>
                <w:b w:val="0"/>
                <w:bCs/>
                <w:color w:val="000000" w:themeColor="text1"/>
                <w:sz w:val="20"/>
                <w:szCs w:val="20"/>
              </w:rPr>
            </w:pPr>
          </w:p>
        </w:tc>
        <w:tc>
          <w:tcPr>
            <w:tcW w:w="3827" w:type="dxa"/>
          </w:tcPr>
          <w:p w14:paraId="46E2B695"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02833C63"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3F42E704" w14:textId="7FB055A9" w:rsidR="00F712EE" w:rsidRPr="00EE475C" w:rsidRDefault="00F712EE" w:rsidP="008571A1">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04A56AF5" w14:textId="0ACC97D7"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5904FF10" w14:textId="7B26E3E3"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46946915" w14:textId="77777777" w:rsidTr="00802A8F">
        <w:tc>
          <w:tcPr>
            <w:tcW w:w="936" w:type="dxa"/>
            <w:vMerge/>
          </w:tcPr>
          <w:p w14:paraId="1990E4BC"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Borders>
              <w:top w:val="single" w:sz="4" w:space="0" w:color="auto"/>
            </w:tcBorders>
          </w:tcPr>
          <w:p w14:paraId="66A3C83A" w14:textId="77777777" w:rsidR="00F712EE" w:rsidRPr="00EE475C" w:rsidRDefault="00F712EE" w:rsidP="00731723">
            <w:pPr>
              <w:jc w:val="both"/>
              <w:rPr>
                <w:rFonts w:cs="Times New Roman"/>
                <w:b w:val="0"/>
                <w:bCs/>
                <w:color w:val="000000" w:themeColor="text1"/>
                <w:sz w:val="20"/>
                <w:szCs w:val="20"/>
              </w:rPr>
            </w:pPr>
          </w:p>
        </w:tc>
        <w:tc>
          <w:tcPr>
            <w:tcW w:w="3827" w:type="dxa"/>
          </w:tcPr>
          <w:p w14:paraId="78CF4709"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цукру , в т.ч хімічно чистий</w:t>
            </w:r>
          </w:p>
          <w:p w14:paraId="42E51CD4"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лактоза , мальтоза , глюкоза і фруктоза , в твердий</w:t>
            </w:r>
          </w:p>
          <w:p w14:paraId="6A8FD4E5"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форма ; цукор сиропи ні містить додано</w:t>
            </w:r>
          </w:p>
          <w:p w14:paraId="2AE733E7" w14:textId="77777777"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ароматизатор або забарвлення матерія ; штучні</w:t>
            </w:r>
          </w:p>
          <w:p w14:paraId="3445414C" w14:textId="0BFA611F" w:rsidR="00F712EE" w:rsidRPr="00EE475C" w:rsidRDefault="00F712EE" w:rsidP="008571A1">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мед , чи або ні змішаний з природний мед; карамель</w:t>
            </w:r>
          </w:p>
        </w:tc>
        <w:tc>
          <w:tcPr>
            <w:tcW w:w="1793" w:type="dxa"/>
          </w:tcPr>
          <w:p w14:paraId="5FE6CD7C" w14:textId="6D575CF8"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3465F5D3" w14:textId="7A9A954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0DB0E0D7" w14:textId="77777777" w:rsidTr="00802A8F">
        <w:tc>
          <w:tcPr>
            <w:tcW w:w="936" w:type="dxa"/>
          </w:tcPr>
          <w:p w14:paraId="5ECB155B" w14:textId="77777777" w:rsidR="00327F07" w:rsidRPr="00EE475C" w:rsidRDefault="00327F07" w:rsidP="00C93061">
            <w:pPr>
              <w:pStyle w:val="a4"/>
              <w:numPr>
                <w:ilvl w:val="0"/>
                <w:numId w:val="5"/>
              </w:numPr>
              <w:jc w:val="both"/>
              <w:rPr>
                <w:rFonts w:cs="Times New Roman"/>
                <w:b w:val="0"/>
                <w:bCs/>
                <w:color w:val="000000" w:themeColor="text1"/>
                <w:sz w:val="20"/>
                <w:szCs w:val="20"/>
              </w:rPr>
            </w:pPr>
          </w:p>
        </w:tc>
        <w:tc>
          <w:tcPr>
            <w:tcW w:w="1543" w:type="dxa"/>
          </w:tcPr>
          <w:p w14:paraId="2FFF356D" w14:textId="1934C7BF" w:rsidR="00327F07" w:rsidRPr="00EE475C" w:rsidRDefault="00327F07"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Туреччина</w:t>
            </w:r>
          </w:p>
        </w:tc>
        <w:tc>
          <w:tcPr>
            <w:tcW w:w="3827" w:type="dxa"/>
          </w:tcPr>
          <w:p w14:paraId="6CB1699E" w14:textId="0E16AC50" w:rsidR="00327F07" w:rsidRPr="00EE475C" w:rsidRDefault="00F97CF8"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340DBA5F" w14:textId="26C08389" w:rsidR="00327F07" w:rsidRPr="00EE475C" w:rsidRDefault="00F97CF8"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D2DB620" w14:textId="1E0C5421" w:rsidR="00327F07" w:rsidRPr="00EE475C" w:rsidRDefault="00F97CF8"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E397726" w14:textId="77777777" w:rsidTr="00802A8F">
        <w:tc>
          <w:tcPr>
            <w:tcW w:w="936" w:type="dxa"/>
            <w:vMerge w:val="restart"/>
          </w:tcPr>
          <w:p w14:paraId="73CDD961" w14:textId="77777777" w:rsidR="00F712EE" w:rsidRPr="00EE475C" w:rsidRDefault="00F712EE" w:rsidP="00F712EE">
            <w:pPr>
              <w:pStyle w:val="a4"/>
              <w:ind w:left="785"/>
              <w:jc w:val="both"/>
              <w:rPr>
                <w:rFonts w:cs="Times New Roman"/>
                <w:b w:val="0"/>
                <w:bCs/>
                <w:color w:val="000000" w:themeColor="text1"/>
                <w:sz w:val="20"/>
                <w:szCs w:val="20"/>
              </w:rPr>
            </w:pPr>
          </w:p>
        </w:tc>
        <w:tc>
          <w:tcPr>
            <w:tcW w:w="1543" w:type="dxa"/>
          </w:tcPr>
          <w:p w14:paraId="3B1949B0" w14:textId="77777777" w:rsidR="00F712EE" w:rsidRPr="00EE475C" w:rsidRDefault="00F712EE" w:rsidP="00731723">
            <w:pPr>
              <w:jc w:val="both"/>
              <w:rPr>
                <w:rFonts w:cs="Times New Roman"/>
                <w:b w:val="0"/>
                <w:bCs/>
                <w:color w:val="000000" w:themeColor="text1"/>
                <w:sz w:val="20"/>
                <w:szCs w:val="20"/>
              </w:rPr>
            </w:pPr>
          </w:p>
        </w:tc>
        <w:tc>
          <w:tcPr>
            <w:tcW w:w="3827" w:type="dxa"/>
          </w:tcPr>
          <w:p w14:paraId="542CAAB2" w14:textId="6D4A254E"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свіжий​ або сушені</w:t>
            </w:r>
          </w:p>
        </w:tc>
        <w:tc>
          <w:tcPr>
            <w:tcW w:w="1793" w:type="dxa"/>
          </w:tcPr>
          <w:p w14:paraId="509D4CA0" w14:textId="65429D62"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52" w:type="dxa"/>
          </w:tcPr>
          <w:p w14:paraId="3D91676C" w14:textId="58B282DD"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E10B592" w14:textId="77777777" w:rsidTr="00802A8F">
        <w:tc>
          <w:tcPr>
            <w:tcW w:w="936" w:type="dxa"/>
            <w:vMerge/>
          </w:tcPr>
          <w:p w14:paraId="5B95F09D"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23C90E0" w14:textId="77777777" w:rsidR="00F712EE" w:rsidRPr="00EE475C" w:rsidRDefault="00F712EE" w:rsidP="00731723">
            <w:pPr>
              <w:jc w:val="both"/>
              <w:rPr>
                <w:rFonts w:cs="Times New Roman"/>
                <w:b w:val="0"/>
                <w:bCs/>
                <w:color w:val="000000" w:themeColor="text1"/>
                <w:sz w:val="20"/>
                <w:szCs w:val="20"/>
              </w:rPr>
            </w:pPr>
          </w:p>
        </w:tc>
        <w:tc>
          <w:tcPr>
            <w:tcW w:w="3827" w:type="dxa"/>
          </w:tcPr>
          <w:p w14:paraId="60DF0B6E"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 вишні , персики ( в т.ч</w:t>
            </w:r>
          </w:p>
          <w:p w14:paraId="088EB30D" w14:textId="29A42ED2"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нектарини ) , сливи та терн свіжі</w:t>
            </w:r>
          </w:p>
        </w:tc>
        <w:tc>
          <w:tcPr>
            <w:tcW w:w="1793" w:type="dxa"/>
          </w:tcPr>
          <w:p w14:paraId="6577ACBF" w14:textId="2467453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0809000000 80</w:t>
            </w:r>
          </w:p>
        </w:tc>
        <w:tc>
          <w:tcPr>
            <w:tcW w:w="1252" w:type="dxa"/>
          </w:tcPr>
          <w:p w14:paraId="3B2B0FFA" w14:textId="1C739A2B"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5D7D107D" w14:textId="77777777" w:rsidTr="00802A8F">
        <w:tc>
          <w:tcPr>
            <w:tcW w:w="936" w:type="dxa"/>
            <w:vMerge/>
          </w:tcPr>
          <w:p w14:paraId="1DAA282F"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3D445E1" w14:textId="77777777" w:rsidR="00F712EE" w:rsidRPr="00EE475C" w:rsidRDefault="00F712EE" w:rsidP="00731723">
            <w:pPr>
              <w:jc w:val="both"/>
              <w:rPr>
                <w:rFonts w:cs="Times New Roman"/>
                <w:b w:val="0"/>
                <w:bCs/>
                <w:color w:val="000000" w:themeColor="text1"/>
                <w:sz w:val="20"/>
                <w:szCs w:val="20"/>
              </w:rPr>
            </w:pPr>
          </w:p>
        </w:tc>
        <w:tc>
          <w:tcPr>
            <w:tcW w:w="3827" w:type="dxa"/>
          </w:tcPr>
          <w:p w14:paraId="21898210" w14:textId="5EF8C03E"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334F5191" w14:textId="042E1AB1"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4F8F288" w14:textId="0CFDD69F"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353FE3F" w14:textId="77777777" w:rsidTr="00802A8F">
        <w:tc>
          <w:tcPr>
            <w:tcW w:w="936" w:type="dxa"/>
            <w:vMerge/>
          </w:tcPr>
          <w:p w14:paraId="45235606"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77A7ED62" w14:textId="77777777" w:rsidR="00F712EE" w:rsidRPr="00EE475C" w:rsidRDefault="00F712EE" w:rsidP="00731723">
            <w:pPr>
              <w:jc w:val="both"/>
              <w:rPr>
                <w:rFonts w:cs="Times New Roman"/>
                <w:b w:val="0"/>
                <w:bCs/>
                <w:color w:val="000000" w:themeColor="text1"/>
                <w:sz w:val="20"/>
                <w:szCs w:val="20"/>
              </w:rPr>
            </w:pPr>
          </w:p>
        </w:tc>
        <w:tc>
          <w:tcPr>
            <w:tcW w:w="3827" w:type="dxa"/>
          </w:tcPr>
          <w:p w14:paraId="0BD20B9A"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1413C20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55065689"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додано цукор або інші підсолоджування</w:t>
            </w:r>
          </w:p>
          <w:p w14:paraId="004AB434" w14:textId="6F32AC1E"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4CEFDC12" w14:textId="25F6D319"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28DA8CB0" w14:textId="0D577E19"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EBF2189" w14:textId="77777777" w:rsidTr="00802A8F">
        <w:tc>
          <w:tcPr>
            <w:tcW w:w="936" w:type="dxa"/>
            <w:vMerge/>
          </w:tcPr>
          <w:p w14:paraId="3EDCFF37"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3F37BDBE" w14:textId="77777777" w:rsidR="00F712EE" w:rsidRPr="00EE475C" w:rsidRDefault="00F712EE" w:rsidP="00731723">
            <w:pPr>
              <w:jc w:val="both"/>
              <w:rPr>
                <w:rFonts w:cs="Times New Roman"/>
                <w:b w:val="0"/>
                <w:bCs/>
                <w:color w:val="000000" w:themeColor="text1"/>
                <w:sz w:val="20"/>
                <w:szCs w:val="20"/>
              </w:rPr>
            </w:pPr>
          </w:p>
        </w:tc>
        <w:tc>
          <w:tcPr>
            <w:tcW w:w="3827" w:type="dxa"/>
          </w:tcPr>
          <w:p w14:paraId="10BF76E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5876F6EB" w14:textId="1C404F49"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листя , каррі та інші спеції</w:t>
            </w:r>
          </w:p>
        </w:tc>
        <w:tc>
          <w:tcPr>
            <w:tcW w:w="1793" w:type="dxa"/>
          </w:tcPr>
          <w:p w14:paraId="66EB677E" w14:textId="1240E78C"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FEE299B" w14:textId="708D348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586C7D5" w14:textId="77777777" w:rsidTr="00802A8F">
        <w:tc>
          <w:tcPr>
            <w:tcW w:w="936" w:type="dxa"/>
            <w:vMerge/>
          </w:tcPr>
          <w:p w14:paraId="0FAD2F1D" w14:textId="77777777" w:rsidR="00B26A2A" w:rsidRPr="00EE475C" w:rsidRDefault="00B26A2A" w:rsidP="00C93061">
            <w:pPr>
              <w:pStyle w:val="a4"/>
              <w:numPr>
                <w:ilvl w:val="0"/>
                <w:numId w:val="5"/>
              </w:numPr>
              <w:jc w:val="both"/>
              <w:rPr>
                <w:rFonts w:cs="Times New Roman"/>
                <w:b w:val="0"/>
                <w:bCs/>
                <w:color w:val="000000" w:themeColor="text1"/>
                <w:sz w:val="20"/>
                <w:szCs w:val="20"/>
              </w:rPr>
            </w:pPr>
          </w:p>
        </w:tc>
        <w:tc>
          <w:tcPr>
            <w:tcW w:w="1543" w:type="dxa"/>
          </w:tcPr>
          <w:p w14:paraId="01F5283B" w14:textId="77777777" w:rsidR="00B26A2A" w:rsidRPr="00EE475C" w:rsidRDefault="00B26A2A" w:rsidP="00B26A2A">
            <w:pPr>
              <w:jc w:val="both"/>
              <w:rPr>
                <w:rFonts w:cs="Times New Roman"/>
                <w:b w:val="0"/>
                <w:bCs/>
                <w:color w:val="000000" w:themeColor="text1"/>
                <w:sz w:val="20"/>
                <w:szCs w:val="20"/>
              </w:rPr>
            </w:pPr>
          </w:p>
        </w:tc>
        <w:tc>
          <w:tcPr>
            <w:tcW w:w="3827" w:type="dxa"/>
          </w:tcPr>
          <w:p w14:paraId="351517DB" w14:textId="3976470C"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0540FDCA" w14:textId="05E4ACA2" w:rsidR="00B26A2A" w:rsidRPr="00EE475C" w:rsidRDefault="00B26A2A" w:rsidP="00B26A2A">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2954CE9B" w14:textId="4B457034" w:rsidR="00B26A2A" w:rsidRPr="00EE475C" w:rsidRDefault="00B26A2A" w:rsidP="00B26A2A">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Б</w:t>
            </w:r>
          </w:p>
        </w:tc>
      </w:tr>
      <w:tr w:rsidR="00EE475C" w:rsidRPr="00EE475C" w14:paraId="142A2E81" w14:textId="77777777" w:rsidTr="00802A8F">
        <w:tc>
          <w:tcPr>
            <w:tcW w:w="936" w:type="dxa"/>
            <w:vMerge/>
          </w:tcPr>
          <w:p w14:paraId="793EC8E6"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78AE06CE" w14:textId="77777777" w:rsidR="00F712EE" w:rsidRPr="00EE475C" w:rsidRDefault="00F712EE" w:rsidP="00731723">
            <w:pPr>
              <w:jc w:val="both"/>
              <w:rPr>
                <w:rFonts w:cs="Times New Roman"/>
                <w:b w:val="0"/>
                <w:bCs/>
                <w:color w:val="000000" w:themeColor="text1"/>
                <w:sz w:val="20"/>
                <w:szCs w:val="20"/>
              </w:rPr>
            </w:pPr>
          </w:p>
        </w:tc>
        <w:tc>
          <w:tcPr>
            <w:tcW w:w="3827" w:type="dxa"/>
          </w:tcPr>
          <w:p w14:paraId="46F91440"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5C8ABBFB"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515A792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16E5C4E0"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4747F25D" w14:textId="29618AD3"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2E29B86C" w14:textId="5B03A0F9"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1194CA86" w14:textId="24DAC519"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AA1E63B" w14:textId="77777777" w:rsidTr="00802A8F">
        <w:tc>
          <w:tcPr>
            <w:tcW w:w="936" w:type="dxa"/>
            <w:vMerge/>
          </w:tcPr>
          <w:p w14:paraId="468F24CE"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7C83C301" w14:textId="77777777" w:rsidR="00F712EE" w:rsidRPr="00EE475C" w:rsidRDefault="00F712EE" w:rsidP="00731723">
            <w:pPr>
              <w:jc w:val="both"/>
              <w:rPr>
                <w:rFonts w:cs="Times New Roman"/>
                <w:b w:val="0"/>
                <w:bCs/>
                <w:color w:val="000000" w:themeColor="text1"/>
                <w:sz w:val="20"/>
                <w:szCs w:val="20"/>
              </w:rPr>
            </w:pPr>
          </w:p>
        </w:tc>
        <w:tc>
          <w:tcPr>
            <w:tcW w:w="3827" w:type="dxa"/>
          </w:tcPr>
          <w:p w14:paraId="65DD0B33" w14:textId="54A9B828"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6C039DE2" w14:textId="07F57AF5"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61CCD8B1" w14:textId="22E38E4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504C6306" w14:textId="77777777" w:rsidTr="00802A8F">
        <w:tc>
          <w:tcPr>
            <w:tcW w:w="936" w:type="dxa"/>
            <w:vMerge/>
          </w:tcPr>
          <w:p w14:paraId="7DD86F89"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733BE1DD" w14:textId="77777777" w:rsidR="00F712EE" w:rsidRPr="00EE475C" w:rsidRDefault="00F712EE" w:rsidP="00731723">
            <w:pPr>
              <w:jc w:val="both"/>
              <w:rPr>
                <w:rFonts w:cs="Times New Roman"/>
                <w:b w:val="0"/>
                <w:bCs/>
                <w:color w:val="000000" w:themeColor="text1"/>
                <w:sz w:val="20"/>
                <w:szCs w:val="20"/>
              </w:rPr>
            </w:pPr>
          </w:p>
        </w:tc>
        <w:tc>
          <w:tcPr>
            <w:tcW w:w="3827" w:type="dxa"/>
          </w:tcPr>
          <w:p w14:paraId="4D26608C"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Абрикоси , вишні , персики ( в т.ч</w:t>
            </w:r>
          </w:p>
          <w:p w14:paraId="5B54C84E" w14:textId="5452AD6E"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нектарини ) , сливи та терн свіжі</w:t>
            </w:r>
          </w:p>
        </w:tc>
        <w:tc>
          <w:tcPr>
            <w:tcW w:w="1793" w:type="dxa"/>
          </w:tcPr>
          <w:p w14:paraId="5E953D43" w14:textId="559B8974"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52" w:type="dxa"/>
          </w:tcPr>
          <w:p w14:paraId="1E5C26E2" w14:textId="01CEAD2C"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314511A2" w14:textId="77777777" w:rsidTr="00802A8F">
        <w:tc>
          <w:tcPr>
            <w:tcW w:w="936" w:type="dxa"/>
            <w:vMerge/>
          </w:tcPr>
          <w:p w14:paraId="45FE63B6"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B441994" w14:textId="77777777" w:rsidR="00F712EE" w:rsidRPr="00EE475C" w:rsidRDefault="00F712EE" w:rsidP="00731723">
            <w:pPr>
              <w:jc w:val="both"/>
              <w:rPr>
                <w:rFonts w:cs="Times New Roman"/>
                <w:b w:val="0"/>
                <w:bCs/>
                <w:color w:val="000000" w:themeColor="text1"/>
                <w:sz w:val="20"/>
                <w:szCs w:val="20"/>
              </w:rPr>
            </w:pPr>
          </w:p>
        </w:tc>
        <w:tc>
          <w:tcPr>
            <w:tcW w:w="3827" w:type="dxa"/>
          </w:tcPr>
          <w:p w14:paraId="0E962227" w14:textId="631096BA"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30A8EE69" w14:textId="3770405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5BCF0D7B" w14:textId="66ABAC2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3A785FD" w14:textId="77777777" w:rsidTr="00802A8F">
        <w:tc>
          <w:tcPr>
            <w:tcW w:w="936" w:type="dxa"/>
            <w:vMerge/>
          </w:tcPr>
          <w:p w14:paraId="393AFF8C" w14:textId="77777777" w:rsidR="00F712EE" w:rsidRPr="00EE475C" w:rsidRDefault="00F712EE" w:rsidP="00F97CF8">
            <w:pPr>
              <w:jc w:val="both"/>
              <w:rPr>
                <w:rFonts w:cs="Times New Roman"/>
                <w:b w:val="0"/>
                <w:bCs/>
                <w:color w:val="000000" w:themeColor="text1"/>
                <w:sz w:val="20"/>
                <w:szCs w:val="20"/>
              </w:rPr>
            </w:pPr>
          </w:p>
        </w:tc>
        <w:tc>
          <w:tcPr>
            <w:tcW w:w="1543" w:type="dxa"/>
          </w:tcPr>
          <w:p w14:paraId="276A6950" w14:textId="77777777" w:rsidR="00F712EE" w:rsidRPr="00EE475C" w:rsidRDefault="00F712EE" w:rsidP="00731723">
            <w:pPr>
              <w:jc w:val="both"/>
              <w:rPr>
                <w:rFonts w:cs="Times New Roman"/>
                <w:b w:val="0"/>
                <w:bCs/>
                <w:color w:val="000000" w:themeColor="text1"/>
                <w:sz w:val="20"/>
                <w:szCs w:val="20"/>
              </w:rPr>
            </w:pPr>
          </w:p>
        </w:tc>
        <w:tc>
          <w:tcPr>
            <w:tcW w:w="3827" w:type="dxa"/>
          </w:tcPr>
          <w:p w14:paraId="59F5DD61"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483ABAC3"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101BB398"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додано цукор або інші підсолоджування</w:t>
            </w:r>
          </w:p>
          <w:p w14:paraId="3856F888" w14:textId="11C57F26"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7B894468" w14:textId="64ED3D3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12432A" w14:textId="2C98D106"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72CF28C" w14:textId="77777777" w:rsidTr="00802A8F">
        <w:tc>
          <w:tcPr>
            <w:tcW w:w="936" w:type="dxa"/>
            <w:vMerge/>
          </w:tcPr>
          <w:p w14:paraId="5312DD1F"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15B9E2A1" w14:textId="77777777" w:rsidR="00F712EE" w:rsidRPr="00EE475C" w:rsidRDefault="00F712EE" w:rsidP="00731723">
            <w:pPr>
              <w:jc w:val="both"/>
              <w:rPr>
                <w:rFonts w:cs="Times New Roman"/>
                <w:b w:val="0"/>
                <w:bCs/>
                <w:color w:val="000000" w:themeColor="text1"/>
                <w:sz w:val="20"/>
                <w:szCs w:val="20"/>
              </w:rPr>
            </w:pPr>
          </w:p>
        </w:tc>
        <w:tc>
          <w:tcPr>
            <w:tcW w:w="3827" w:type="dxa"/>
          </w:tcPr>
          <w:p w14:paraId="6181A85A"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1737F157" w14:textId="46247F4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листя , каррі та інші спеції</w:t>
            </w:r>
          </w:p>
        </w:tc>
        <w:tc>
          <w:tcPr>
            <w:tcW w:w="1793" w:type="dxa"/>
          </w:tcPr>
          <w:p w14:paraId="58324895" w14:textId="46F7CC9D"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1C175BE4" w14:textId="34C06E5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7AF00C2" w14:textId="77777777" w:rsidTr="00802A8F">
        <w:tc>
          <w:tcPr>
            <w:tcW w:w="936" w:type="dxa"/>
            <w:vMerge/>
          </w:tcPr>
          <w:p w14:paraId="09AD8B9C"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1D1A56E" w14:textId="77777777" w:rsidR="00F712EE" w:rsidRPr="00EE475C" w:rsidRDefault="00F712EE" w:rsidP="00731723">
            <w:pPr>
              <w:jc w:val="both"/>
              <w:rPr>
                <w:rFonts w:cs="Times New Roman"/>
                <w:b w:val="0"/>
                <w:bCs/>
                <w:color w:val="000000" w:themeColor="text1"/>
                <w:sz w:val="20"/>
                <w:szCs w:val="20"/>
              </w:rPr>
            </w:pPr>
          </w:p>
        </w:tc>
        <w:tc>
          <w:tcPr>
            <w:tcW w:w="3827" w:type="dxa"/>
          </w:tcPr>
          <w:p w14:paraId="00E26BD3"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094F352E"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42C44AEC" w14:textId="3EB7C9AE"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7F7B1107" w14:textId="378C8705"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F493CD2" w14:textId="615C07EA"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DB5B5F8" w14:textId="77777777" w:rsidTr="00802A8F">
        <w:tc>
          <w:tcPr>
            <w:tcW w:w="936" w:type="dxa"/>
            <w:vMerge/>
          </w:tcPr>
          <w:p w14:paraId="733E102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EFE04CE" w14:textId="77777777" w:rsidR="00F712EE" w:rsidRPr="00EE475C" w:rsidRDefault="00F712EE" w:rsidP="00731723">
            <w:pPr>
              <w:jc w:val="both"/>
              <w:rPr>
                <w:rFonts w:cs="Times New Roman"/>
                <w:b w:val="0"/>
                <w:bCs/>
                <w:color w:val="000000" w:themeColor="text1"/>
                <w:sz w:val="20"/>
                <w:szCs w:val="20"/>
              </w:rPr>
            </w:pPr>
          </w:p>
        </w:tc>
        <w:tc>
          <w:tcPr>
            <w:tcW w:w="3827" w:type="dxa"/>
          </w:tcPr>
          <w:p w14:paraId="0E53B436"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620B1C0A" w14:textId="3C352461"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5F3F973A" w14:textId="43730746"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59985FB" w14:textId="7AFDA642"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0CFCEE29" w14:textId="77777777" w:rsidTr="00802A8F">
        <w:tc>
          <w:tcPr>
            <w:tcW w:w="936" w:type="dxa"/>
            <w:vMerge/>
          </w:tcPr>
          <w:p w14:paraId="48D78BEB"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101F9E4D" w14:textId="77777777" w:rsidR="00F712EE" w:rsidRPr="00EE475C" w:rsidRDefault="00F712EE" w:rsidP="00731723">
            <w:pPr>
              <w:jc w:val="both"/>
              <w:rPr>
                <w:rFonts w:cs="Times New Roman"/>
                <w:b w:val="0"/>
                <w:bCs/>
                <w:color w:val="000000" w:themeColor="text1"/>
                <w:sz w:val="20"/>
                <w:szCs w:val="20"/>
              </w:rPr>
            </w:pPr>
          </w:p>
        </w:tc>
        <w:tc>
          <w:tcPr>
            <w:tcW w:w="3827" w:type="dxa"/>
          </w:tcPr>
          <w:p w14:paraId="4139016B"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цукру , в т.ч хімічно чистий</w:t>
            </w:r>
          </w:p>
          <w:p w14:paraId="42F83A17"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лактоза , мальтоза , глюкоза і фруктоза , в твердий</w:t>
            </w:r>
          </w:p>
          <w:p w14:paraId="47D9647D"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форма ; цукор сиропи ні містить додано</w:t>
            </w:r>
          </w:p>
          <w:p w14:paraId="79F0EAF8" w14:textId="77777777"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ароматизатор або забарвлення матерія ; штучні</w:t>
            </w:r>
          </w:p>
          <w:p w14:paraId="2808A0FA" w14:textId="4E217EB2" w:rsidR="00F712EE" w:rsidRPr="00EE475C" w:rsidRDefault="00F712EE" w:rsidP="00F97CF8">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мед , чи або ні змішаний з природний мед; карамель</w:t>
            </w:r>
          </w:p>
        </w:tc>
        <w:tc>
          <w:tcPr>
            <w:tcW w:w="1793" w:type="dxa"/>
          </w:tcPr>
          <w:p w14:paraId="6E1468B7" w14:textId="7D57605A" w:rsidR="00F712EE" w:rsidRPr="00EE475C" w:rsidRDefault="00F712EE" w:rsidP="00731723">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52" w:type="dxa"/>
          </w:tcPr>
          <w:p w14:paraId="200222C7" w14:textId="600D20A5" w:rsidR="00F712EE" w:rsidRPr="00EE475C" w:rsidRDefault="00F712EE" w:rsidP="00731723">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0C76DF0" w14:textId="77777777" w:rsidTr="00802A8F">
        <w:tc>
          <w:tcPr>
            <w:tcW w:w="936" w:type="dxa"/>
          </w:tcPr>
          <w:p w14:paraId="4EA598DE"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1E64E52" w14:textId="55255F8D"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Шрі- Ланка</w:t>
            </w:r>
          </w:p>
        </w:tc>
        <w:tc>
          <w:tcPr>
            <w:tcW w:w="3827" w:type="dxa"/>
          </w:tcPr>
          <w:p w14:paraId="3B57792E" w14:textId="4C9F64C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3D743737" w14:textId="4059B48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25D0A7F0" w14:textId="42F6C5C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6582A38E" w14:textId="77777777" w:rsidTr="00802A8F">
        <w:tc>
          <w:tcPr>
            <w:tcW w:w="936" w:type="dxa"/>
            <w:vMerge w:val="restart"/>
          </w:tcPr>
          <w:p w14:paraId="7E067D3E" w14:textId="77777777" w:rsidR="00F712EE" w:rsidRPr="00EE475C" w:rsidRDefault="00F712EE" w:rsidP="00F712EE">
            <w:pPr>
              <w:jc w:val="both"/>
              <w:rPr>
                <w:rFonts w:cs="Times New Roman"/>
                <w:b w:val="0"/>
                <w:bCs/>
                <w:color w:val="000000" w:themeColor="text1"/>
                <w:sz w:val="20"/>
                <w:szCs w:val="20"/>
              </w:rPr>
            </w:pPr>
          </w:p>
          <w:p w14:paraId="675391D2" w14:textId="77777777" w:rsidR="00F712EE" w:rsidRPr="00EE475C" w:rsidRDefault="00F712EE" w:rsidP="00F712EE">
            <w:pPr>
              <w:jc w:val="both"/>
              <w:rPr>
                <w:rFonts w:cs="Times New Roman"/>
                <w:b w:val="0"/>
                <w:bCs/>
                <w:color w:val="000000" w:themeColor="text1"/>
                <w:sz w:val="20"/>
                <w:szCs w:val="20"/>
              </w:rPr>
            </w:pPr>
          </w:p>
        </w:tc>
        <w:tc>
          <w:tcPr>
            <w:tcW w:w="1543" w:type="dxa"/>
          </w:tcPr>
          <w:p w14:paraId="0C0E0FC4" w14:textId="77777777" w:rsidR="00F712EE" w:rsidRPr="00EE475C" w:rsidRDefault="00F712EE" w:rsidP="00F712EE">
            <w:pPr>
              <w:jc w:val="both"/>
              <w:rPr>
                <w:rFonts w:cs="Times New Roman"/>
                <w:b w:val="0"/>
                <w:bCs/>
                <w:color w:val="000000" w:themeColor="text1"/>
                <w:sz w:val="20"/>
                <w:szCs w:val="20"/>
              </w:rPr>
            </w:pPr>
          </w:p>
        </w:tc>
        <w:tc>
          <w:tcPr>
            <w:tcW w:w="3827" w:type="dxa"/>
          </w:tcPr>
          <w:p w14:paraId="127F89F4" w14:textId="75924449"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41DC0E83" w14:textId="0C0440C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32258C43" w14:textId="6793C76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49576C1" w14:textId="77777777" w:rsidTr="00802A8F">
        <w:tc>
          <w:tcPr>
            <w:tcW w:w="936" w:type="dxa"/>
            <w:vMerge/>
          </w:tcPr>
          <w:p w14:paraId="5C9A8B95" w14:textId="77777777" w:rsidR="00F712EE" w:rsidRPr="00EE475C" w:rsidRDefault="00F712EE" w:rsidP="00F712EE">
            <w:pPr>
              <w:jc w:val="both"/>
              <w:rPr>
                <w:rFonts w:cs="Times New Roman"/>
                <w:b w:val="0"/>
                <w:bCs/>
                <w:color w:val="000000" w:themeColor="text1"/>
                <w:sz w:val="20"/>
                <w:szCs w:val="20"/>
              </w:rPr>
            </w:pPr>
          </w:p>
        </w:tc>
        <w:tc>
          <w:tcPr>
            <w:tcW w:w="1543" w:type="dxa"/>
          </w:tcPr>
          <w:p w14:paraId="2FE9CCF7" w14:textId="77777777" w:rsidR="00F712EE" w:rsidRPr="00EE475C" w:rsidRDefault="00F712EE" w:rsidP="00F712EE">
            <w:pPr>
              <w:jc w:val="both"/>
              <w:rPr>
                <w:rFonts w:cs="Times New Roman"/>
                <w:b w:val="0"/>
                <w:bCs/>
                <w:color w:val="000000" w:themeColor="text1"/>
                <w:sz w:val="20"/>
                <w:szCs w:val="20"/>
              </w:rPr>
            </w:pPr>
          </w:p>
        </w:tc>
        <w:tc>
          <w:tcPr>
            <w:tcW w:w="3827" w:type="dxa"/>
          </w:tcPr>
          <w:p w14:paraId="2C76C01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62B3F2C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2C7637A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містить додано цукор або інші підсолоджування</w:t>
            </w:r>
          </w:p>
          <w:p w14:paraId="3768EC02" w14:textId="4E42D13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4F32DF1E" w14:textId="4AB41445"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0811000000 80</w:t>
            </w:r>
          </w:p>
        </w:tc>
        <w:tc>
          <w:tcPr>
            <w:tcW w:w="1252" w:type="dxa"/>
          </w:tcPr>
          <w:p w14:paraId="6DA66C4B" w14:textId="7FA0C3E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7A7DD1B" w14:textId="77777777" w:rsidTr="00802A8F">
        <w:tc>
          <w:tcPr>
            <w:tcW w:w="936" w:type="dxa"/>
            <w:vMerge/>
          </w:tcPr>
          <w:p w14:paraId="4266847A" w14:textId="77777777" w:rsidR="00F712EE" w:rsidRPr="00EE475C" w:rsidRDefault="00F712EE" w:rsidP="00F712EE">
            <w:pPr>
              <w:jc w:val="both"/>
              <w:rPr>
                <w:rFonts w:cs="Times New Roman"/>
                <w:b w:val="0"/>
                <w:bCs/>
                <w:color w:val="000000" w:themeColor="text1"/>
                <w:sz w:val="20"/>
                <w:szCs w:val="20"/>
              </w:rPr>
            </w:pPr>
          </w:p>
        </w:tc>
        <w:tc>
          <w:tcPr>
            <w:tcW w:w="1543" w:type="dxa"/>
          </w:tcPr>
          <w:p w14:paraId="71F50E10" w14:textId="77777777" w:rsidR="00F712EE" w:rsidRPr="00EE475C" w:rsidRDefault="00F712EE" w:rsidP="00F712EE">
            <w:pPr>
              <w:jc w:val="both"/>
              <w:rPr>
                <w:rFonts w:cs="Times New Roman"/>
                <w:b w:val="0"/>
                <w:bCs/>
                <w:color w:val="000000" w:themeColor="text1"/>
                <w:sz w:val="20"/>
                <w:szCs w:val="20"/>
              </w:rPr>
            </w:pPr>
          </w:p>
        </w:tc>
        <w:tc>
          <w:tcPr>
            <w:tcW w:w="3827" w:type="dxa"/>
          </w:tcPr>
          <w:p w14:paraId="7BBD16F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чи​ або ні смажені або без кофеїну ;</w:t>
            </w:r>
          </w:p>
          <w:p w14:paraId="20277BD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лушпиння та шкури; кава замінники</w:t>
            </w:r>
          </w:p>
          <w:p w14:paraId="61298288" w14:textId="25C6CD3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кава в будь-який пропорція</w:t>
            </w:r>
          </w:p>
        </w:tc>
        <w:tc>
          <w:tcPr>
            <w:tcW w:w="1793" w:type="dxa"/>
          </w:tcPr>
          <w:p w14:paraId="10818C07" w14:textId="675249D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54E59C3E" w14:textId="3D6EFA8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9F66553" w14:textId="77777777" w:rsidTr="00802A8F">
        <w:tc>
          <w:tcPr>
            <w:tcW w:w="936" w:type="dxa"/>
            <w:vMerge/>
          </w:tcPr>
          <w:p w14:paraId="35E0AA5E" w14:textId="77777777" w:rsidR="00F712EE" w:rsidRPr="00EE475C" w:rsidRDefault="00F712EE" w:rsidP="00F712EE">
            <w:pPr>
              <w:jc w:val="both"/>
              <w:rPr>
                <w:rFonts w:cs="Times New Roman"/>
                <w:b w:val="0"/>
                <w:bCs/>
                <w:color w:val="000000" w:themeColor="text1"/>
                <w:sz w:val="20"/>
                <w:szCs w:val="20"/>
              </w:rPr>
            </w:pPr>
          </w:p>
        </w:tc>
        <w:tc>
          <w:tcPr>
            <w:tcW w:w="1543" w:type="dxa"/>
          </w:tcPr>
          <w:p w14:paraId="06F4A614" w14:textId="77777777" w:rsidR="00F712EE" w:rsidRPr="00EE475C" w:rsidRDefault="00F712EE" w:rsidP="00F712EE">
            <w:pPr>
              <w:jc w:val="both"/>
              <w:rPr>
                <w:rFonts w:cs="Times New Roman"/>
                <w:b w:val="0"/>
                <w:bCs/>
                <w:color w:val="000000" w:themeColor="text1"/>
                <w:sz w:val="20"/>
                <w:szCs w:val="20"/>
              </w:rPr>
            </w:pPr>
          </w:p>
        </w:tc>
        <w:tc>
          <w:tcPr>
            <w:tcW w:w="3827" w:type="dxa"/>
          </w:tcPr>
          <w:p w14:paraId="7293FD24" w14:textId="7D02170A"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Чай чи​ або ні ароматизований</w:t>
            </w:r>
          </w:p>
        </w:tc>
        <w:tc>
          <w:tcPr>
            <w:tcW w:w="1793" w:type="dxa"/>
          </w:tcPr>
          <w:p w14:paraId="326350E7" w14:textId="1286FF1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7238D74" w14:textId="47C9CD0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3047860" w14:textId="77777777" w:rsidTr="00802A8F">
        <w:tc>
          <w:tcPr>
            <w:tcW w:w="936" w:type="dxa"/>
            <w:vMerge/>
          </w:tcPr>
          <w:p w14:paraId="242CCF2F" w14:textId="77777777" w:rsidR="00F712EE" w:rsidRPr="00EE475C" w:rsidRDefault="00F712EE" w:rsidP="00F712EE">
            <w:pPr>
              <w:jc w:val="both"/>
              <w:rPr>
                <w:rFonts w:cs="Times New Roman"/>
                <w:b w:val="0"/>
                <w:bCs/>
                <w:color w:val="000000" w:themeColor="text1"/>
                <w:sz w:val="20"/>
                <w:szCs w:val="20"/>
              </w:rPr>
            </w:pPr>
          </w:p>
        </w:tc>
        <w:tc>
          <w:tcPr>
            <w:tcW w:w="1543" w:type="dxa"/>
          </w:tcPr>
          <w:p w14:paraId="6615118B" w14:textId="77777777" w:rsidR="00F712EE" w:rsidRPr="00EE475C" w:rsidRDefault="00F712EE" w:rsidP="00F712EE">
            <w:pPr>
              <w:jc w:val="both"/>
              <w:rPr>
                <w:rFonts w:cs="Times New Roman"/>
                <w:b w:val="0"/>
                <w:bCs/>
                <w:color w:val="000000" w:themeColor="text1"/>
                <w:sz w:val="20"/>
                <w:szCs w:val="20"/>
              </w:rPr>
            </w:pPr>
          </w:p>
        </w:tc>
        <w:tc>
          <w:tcPr>
            <w:tcW w:w="3827" w:type="dxa"/>
          </w:tcPr>
          <w:p w14:paraId="0CB5870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514EE8AC" w14:textId="2B0A709D"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листя , каррі та інші спеції</w:t>
            </w:r>
          </w:p>
        </w:tc>
        <w:tc>
          <w:tcPr>
            <w:tcW w:w="1793" w:type="dxa"/>
          </w:tcPr>
          <w:p w14:paraId="5B40ECE5" w14:textId="7A0AF780"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64CCE1EF" w14:textId="23CBB13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054BD52" w14:textId="77777777" w:rsidTr="00802A8F">
        <w:tc>
          <w:tcPr>
            <w:tcW w:w="936" w:type="dxa"/>
            <w:vMerge/>
          </w:tcPr>
          <w:p w14:paraId="5F11E73B" w14:textId="77777777" w:rsidR="00097580" w:rsidRPr="00EE475C" w:rsidRDefault="00097580" w:rsidP="00097580">
            <w:pPr>
              <w:jc w:val="both"/>
              <w:rPr>
                <w:rFonts w:cs="Times New Roman"/>
                <w:b w:val="0"/>
                <w:bCs/>
                <w:color w:val="000000" w:themeColor="text1"/>
                <w:sz w:val="20"/>
                <w:szCs w:val="20"/>
              </w:rPr>
            </w:pPr>
          </w:p>
        </w:tc>
        <w:tc>
          <w:tcPr>
            <w:tcW w:w="1543" w:type="dxa"/>
          </w:tcPr>
          <w:p w14:paraId="4CE0AA95" w14:textId="77777777" w:rsidR="00097580" w:rsidRPr="00EE475C" w:rsidRDefault="00097580" w:rsidP="00097580">
            <w:pPr>
              <w:jc w:val="both"/>
              <w:rPr>
                <w:rFonts w:cs="Times New Roman"/>
                <w:b w:val="0"/>
                <w:bCs/>
                <w:color w:val="000000" w:themeColor="text1"/>
                <w:sz w:val="20"/>
                <w:szCs w:val="20"/>
              </w:rPr>
            </w:pPr>
          </w:p>
        </w:tc>
        <w:tc>
          <w:tcPr>
            <w:tcW w:w="3827" w:type="dxa"/>
          </w:tcPr>
          <w:p w14:paraId="61FD0266" w14:textId="5CA4A70C"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4251EEF4" w14:textId="02DED4B8"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C48CFB2" w14:textId="6257C04F" w:rsidR="00097580" w:rsidRPr="00EE475C" w:rsidRDefault="00097580" w:rsidP="00097580">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Б</w:t>
            </w:r>
          </w:p>
        </w:tc>
      </w:tr>
      <w:tr w:rsidR="00EE475C" w:rsidRPr="00EE475C" w14:paraId="10C3FA16" w14:textId="77777777" w:rsidTr="00802A8F">
        <w:tc>
          <w:tcPr>
            <w:tcW w:w="936" w:type="dxa"/>
            <w:vMerge/>
          </w:tcPr>
          <w:p w14:paraId="1FF41319" w14:textId="77777777" w:rsidR="00F712EE" w:rsidRPr="00EE475C" w:rsidRDefault="00F712EE" w:rsidP="00F712EE">
            <w:pPr>
              <w:jc w:val="both"/>
              <w:rPr>
                <w:rFonts w:cs="Times New Roman"/>
                <w:b w:val="0"/>
                <w:bCs/>
                <w:color w:val="000000" w:themeColor="text1"/>
                <w:sz w:val="20"/>
                <w:szCs w:val="20"/>
              </w:rPr>
            </w:pPr>
          </w:p>
        </w:tc>
        <w:tc>
          <w:tcPr>
            <w:tcW w:w="1543" w:type="dxa"/>
          </w:tcPr>
          <w:p w14:paraId="718D5B5A" w14:textId="77777777" w:rsidR="00F712EE" w:rsidRPr="00EE475C" w:rsidRDefault="00F712EE" w:rsidP="00F712EE">
            <w:pPr>
              <w:jc w:val="both"/>
              <w:rPr>
                <w:rFonts w:cs="Times New Roman"/>
                <w:b w:val="0"/>
                <w:bCs/>
                <w:color w:val="000000" w:themeColor="text1"/>
                <w:sz w:val="20"/>
                <w:szCs w:val="20"/>
              </w:rPr>
            </w:pPr>
          </w:p>
        </w:tc>
        <w:tc>
          <w:tcPr>
            <w:tcW w:w="3827" w:type="dxa"/>
          </w:tcPr>
          <w:p w14:paraId="0942B913"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Водний безхребетних інші ніж ракоподібні</w:t>
            </w:r>
          </w:p>
          <w:p w14:paraId="5FC2BE6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молюски живі свіжі охолоджені морожені​​​​​</w:t>
            </w:r>
          </w:p>
          <w:p w14:paraId="4D0E7D1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сушені , солені або в розсіл ; копчений водний</w:t>
            </w:r>
          </w:p>
          <w:p w14:paraId="3FE1736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безхребетних інші ніж ракоподібні і</w:t>
            </w:r>
          </w:p>
          <w:p w14:paraId="56F69184" w14:textId="50DEA876"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4C395EAD" w14:textId="307E1CB0"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4FF1F800" w14:textId="3B3BE24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2F169D0" w14:textId="77777777" w:rsidTr="00802A8F">
        <w:tc>
          <w:tcPr>
            <w:tcW w:w="936" w:type="dxa"/>
            <w:vMerge/>
          </w:tcPr>
          <w:p w14:paraId="6329F4CD" w14:textId="77777777" w:rsidR="00F712EE" w:rsidRPr="00EE475C" w:rsidRDefault="00F712EE" w:rsidP="00F712EE">
            <w:pPr>
              <w:jc w:val="both"/>
              <w:rPr>
                <w:rFonts w:cs="Times New Roman"/>
                <w:b w:val="0"/>
                <w:bCs/>
                <w:color w:val="000000" w:themeColor="text1"/>
                <w:sz w:val="20"/>
                <w:szCs w:val="20"/>
              </w:rPr>
            </w:pPr>
          </w:p>
        </w:tc>
        <w:tc>
          <w:tcPr>
            <w:tcW w:w="1543" w:type="dxa"/>
          </w:tcPr>
          <w:p w14:paraId="5BA153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705DAAF" w14:textId="62BBBE3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16A35560" w14:textId="4EC532A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130F09A3" w14:textId="73FD638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D09B318" w14:textId="77777777" w:rsidTr="00802A8F">
        <w:tc>
          <w:tcPr>
            <w:tcW w:w="936" w:type="dxa"/>
            <w:vMerge/>
          </w:tcPr>
          <w:p w14:paraId="22B8186E" w14:textId="77777777" w:rsidR="00F712EE" w:rsidRPr="00EE475C" w:rsidRDefault="00F712EE" w:rsidP="00F712EE">
            <w:pPr>
              <w:jc w:val="both"/>
              <w:rPr>
                <w:rFonts w:cs="Times New Roman"/>
                <w:b w:val="0"/>
                <w:bCs/>
                <w:color w:val="000000" w:themeColor="text1"/>
                <w:sz w:val="20"/>
                <w:szCs w:val="20"/>
              </w:rPr>
            </w:pPr>
          </w:p>
        </w:tc>
        <w:tc>
          <w:tcPr>
            <w:tcW w:w="1543" w:type="dxa"/>
          </w:tcPr>
          <w:p w14:paraId="0B8DEFC2" w14:textId="77777777" w:rsidR="00F712EE" w:rsidRPr="00EE475C" w:rsidRDefault="00F712EE" w:rsidP="00F712EE">
            <w:pPr>
              <w:jc w:val="both"/>
              <w:rPr>
                <w:rFonts w:cs="Times New Roman"/>
                <w:b w:val="0"/>
                <w:bCs/>
                <w:color w:val="000000" w:themeColor="text1"/>
                <w:sz w:val="20"/>
                <w:szCs w:val="20"/>
              </w:rPr>
            </w:pPr>
          </w:p>
        </w:tc>
        <w:tc>
          <w:tcPr>
            <w:tcW w:w="3827" w:type="dxa"/>
          </w:tcPr>
          <w:p w14:paraId="3504E55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17DEFF2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60EFCFD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додано цукор або інші підсолоджування</w:t>
            </w:r>
          </w:p>
          <w:p w14:paraId="5F339701" w14:textId="6B044B6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5934DDAC" w14:textId="48211FD9"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52" w:type="dxa"/>
          </w:tcPr>
          <w:p w14:paraId="5C29074B" w14:textId="5AE0CE3F"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2D52830" w14:textId="77777777" w:rsidTr="00802A8F">
        <w:tc>
          <w:tcPr>
            <w:tcW w:w="936" w:type="dxa"/>
            <w:vMerge/>
          </w:tcPr>
          <w:p w14:paraId="298F4D71" w14:textId="77777777" w:rsidR="00F712EE" w:rsidRPr="00EE475C" w:rsidRDefault="00F712EE" w:rsidP="00F712EE">
            <w:pPr>
              <w:jc w:val="both"/>
              <w:rPr>
                <w:rFonts w:cs="Times New Roman"/>
                <w:b w:val="0"/>
                <w:bCs/>
                <w:color w:val="000000" w:themeColor="text1"/>
                <w:sz w:val="20"/>
                <w:szCs w:val="20"/>
              </w:rPr>
            </w:pPr>
          </w:p>
        </w:tc>
        <w:tc>
          <w:tcPr>
            <w:tcW w:w="1543" w:type="dxa"/>
          </w:tcPr>
          <w:p w14:paraId="799AAB09" w14:textId="77777777" w:rsidR="00F712EE" w:rsidRPr="00EE475C" w:rsidRDefault="00F712EE" w:rsidP="00F712EE">
            <w:pPr>
              <w:jc w:val="both"/>
              <w:rPr>
                <w:rFonts w:cs="Times New Roman"/>
                <w:b w:val="0"/>
                <w:bCs/>
                <w:color w:val="000000" w:themeColor="text1"/>
                <w:sz w:val="20"/>
                <w:szCs w:val="20"/>
              </w:rPr>
            </w:pPr>
          </w:p>
        </w:tc>
        <w:tc>
          <w:tcPr>
            <w:tcW w:w="3827" w:type="dxa"/>
          </w:tcPr>
          <w:p w14:paraId="3DA060F2" w14:textId="45A1939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Чай чи​ або ні ароматизований</w:t>
            </w:r>
          </w:p>
        </w:tc>
        <w:tc>
          <w:tcPr>
            <w:tcW w:w="1793" w:type="dxa"/>
          </w:tcPr>
          <w:p w14:paraId="4CB3F450" w14:textId="3532242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2EB07715" w14:textId="27F007A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752F3302" w14:textId="77777777" w:rsidTr="00802A8F">
        <w:tc>
          <w:tcPr>
            <w:tcW w:w="936" w:type="dxa"/>
            <w:vMerge/>
          </w:tcPr>
          <w:p w14:paraId="2C77CDC8" w14:textId="77777777" w:rsidR="00F712EE" w:rsidRPr="00EE475C" w:rsidRDefault="00F712EE" w:rsidP="00F712EE">
            <w:pPr>
              <w:jc w:val="both"/>
              <w:rPr>
                <w:rFonts w:cs="Times New Roman"/>
                <w:b w:val="0"/>
                <w:bCs/>
                <w:color w:val="000000" w:themeColor="text1"/>
                <w:sz w:val="20"/>
                <w:szCs w:val="20"/>
              </w:rPr>
            </w:pPr>
          </w:p>
        </w:tc>
        <w:tc>
          <w:tcPr>
            <w:tcW w:w="1543" w:type="dxa"/>
          </w:tcPr>
          <w:p w14:paraId="0B1E4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4F65DA9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117EFBB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244038F1" w14:textId="4F8B6BC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 добування сої​ масло</w:t>
            </w:r>
          </w:p>
        </w:tc>
        <w:tc>
          <w:tcPr>
            <w:tcW w:w="1793" w:type="dxa"/>
          </w:tcPr>
          <w:p w14:paraId="4ED52CB3" w14:textId="517728C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3209CE0" w14:textId="1516B17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7B4F5D2B" w14:textId="77777777" w:rsidTr="00802A8F">
        <w:tc>
          <w:tcPr>
            <w:tcW w:w="936" w:type="dxa"/>
            <w:vMerge/>
          </w:tcPr>
          <w:p w14:paraId="785DC4C6" w14:textId="77777777" w:rsidR="00F712EE" w:rsidRPr="00EE475C" w:rsidRDefault="00F712EE" w:rsidP="00F712EE">
            <w:pPr>
              <w:jc w:val="both"/>
              <w:rPr>
                <w:rFonts w:cs="Times New Roman"/>
                <w:b w:val="0"/>
                <w:bCs/>
                <w:color w:val="000000" w:themeColor="text1"/>
                <w:sz w:val="20"/>
                <w:szCs w:val="20"/>
              </w:rPr>
            </w:pPr>
          </w:p>
        </w:tc>
        <w:tc>
          <w:tcPr>
            <w:tcW w:w="1543" w:type="dxa"/>
          </w:tcPr>
          <w:p w14:paraId="4052CF6C" w14:textId="77777777" w:rsidR="00F712EE" w:rsidRPr="00EE475C" w:rsidRDefault="00F712EE" w:rsidP="00F712EE">
            <w:pPr>
              <w:jc w:val="both"/>
              <w:rPr>
                <w:rFonts w:cs="Times New Roman"/>
                <w:b w:val="0"/>
                <w:bCs/>
                <w:color w:val="000000" w:themeColor="text1"/>
                <w:sz w:val="20"/>
                <w:szCs w:val="20"/>
              </w:rPr>
            </w:pPr>
          </w:p>
        </w:tc>
        <w:tc>
          <w:tcPr>
            <w:tcW w:w="3827" w:type="dxa"/>
          </w:tcPr>
          <w:p w14:paraId="702783E8"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43EC46DD" w14:textId="36FC5C3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5A6763F3" w14:textId="2512AF2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4B724F0C" w14:textId="57F5C77D"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74F6C73C" w14:textId="77777777" w:rsidTr="00802A8F">
        <w:tc>
          <w:tcPr>
            <w:tcW w:w="936" w:type="dxa"/>
            <w:vMerge/>
          </w:tcPr>
          <w:p w14:paraId="444B932F" w14:textId="77777777" w:rsidR="00F712EE" w:rsidRPr="00EE475C" w:rsidRDefault="00F712EE" w:rsidP="00F712EE">
            <w:pPr>
              <w:jc w:val="both"/>
              <w:rPr>
                <w:rFonts w:cs="Times New Roman"/>
                <w:b w:val="0"/>
                <w:bCs/>
                <w:color w:val="000000" w:themeColor="text1"/>
                <w:sz w:val="20"/>
                <w:szCs w:val="20"/>
              </w:rPr>
            </w:pPr>
          </w:p>
        </w:tc>
        <w:tc>
          <w:tcPr>
            <w:tcW w:w="1543" w:type="dxa"/>
          </w:tcPr>
          <w:p w14:paraId="225A3AC2" w14:textId="77777777" w:rsidR="00F712EE" w:rsidRPr="00EE475C" w:rsidRDefault="00F712EE" w:rsidP="00F712EE">
            <w:pPr>
              <w:jc w:val="both"/>
              <w:rPr>
                <w:rFonts w:cs="Times New Roman"/>
                <w:b w:val="0"/>
                <w:bCs/>
                <w:color w:val="000000" w:themeColor="text1"/>
                <w:sz w:val="20"/>
                <w:szCs w:val="20"/>
              </w:rPr>
            </w:pPr>
          </w:p>
        </w:tc>
        <w:tc>
          <w:tcPr>
            <w:tcW w:w="3827" w:type="dxa"/>
          </w:tcPr>
          <w:p w14:paraId="4D2957F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Насіння соняшнику , сафлор або насіння бавовнику масло</w:t>
            </w:r>
          </w:p>
          <w:p w14:paraId="46207C0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 дробів з цього , чи або ні вишуканий ,</w:t>
            </w:r>
          </w:p>
          <w:p w14:paraId="7A8CDF4B" w14:textId="674284C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але ні хімічно змінений</w:t>
            </w:r>
          </w:p>
        </w:tc>
        <w:tc>
          <w:tcPr>
            <w:tcW w:w="1793" w:type="dxa"/>
          </w:tcPr>
          <w:p w14:paraId="095F30A4" w14:textId="135AAD2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52" w:type="dxa"/>
          </w:tcPr>
          <w:p w14:paraId="23D9C8BD" w14:textId="38B45656"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2ACAAFBA" w14:textId="77777777" w:rsidTr="00802A8F">
        <w:tc>
          <w:tcPr>
            <w:tcW w:w="936" w:type="dxa"/>
            <w:vMerge/>
          </w:tcPr>
          <w:p w14:paraId="7F2D1E3E" w14:textId="77777777" w:rsidR="00F712EE" w:rsidRPr="00EE475C" w:rsidRDefault="00F712EE" w:rsidP="00F712EE">
            <w:pPr>
              <w:jc w:val="both"/>
              <w:rPr>
                <w:rFonts w:cs="Times New Roman"/>
                <w:b w:val="0"/>
                <w:bCs/>
                <w:color w:val="000000" w:themeColor="text1"/>
                <w:sz w:val="20"/>
                <w:szCs w:val="20"/>
              </w:rPr>
            </w:pPr>
          </w:p>
        </w:tc>
        <w:tc>
          <w:tcPr>
            <w:tcW w:w="1543" w:type="dxa"/>
          </w:tcPr>
          <w:p w14:paraId="00EE33BA" w14:textId="77777777" w:rsidR="00F712EE" w:rsidRPr="00EE475C" w:rsidRDefault="00F712EE" w:rsidP="00F712EE">
            <w:pPr>
              <w:jc w:val="both"/>
              <w:rPr>
                <w:rFonts w:cs="Times New Roman"/>
                <w:b w:val="0"/>
                <w:bCs/>
                <w:color w:val="000000" w:themeColor="text1"/>
                <w:sz w:val="20"/>
                <w:szCs w:val="20"/>
              </w:rPr>
            </w:pPr>
          </w:p>
        </w:tc>
        <w:tc>
          <w:tcPr>
            <w:tcW w:w="3827" w:type="dxa"/>
          </w:tcPr>
          <w:p w14:paraId="5EF43FF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5B45E31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2325710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4D431C25" w14:textId="6E6CD4B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порошки</w:t>
            </w:r>
          </w:p>
        </w:tc>
        <w:tc>
          <w:tcPr>
            <w:tcW w:w="1793" w:type="dxa"/>
          </w:tcPr>
          <w:p w14:paraId="229B8C6A" w14:textId="66FCC54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44667CB3" w14:textId="3EB6105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7882F600" w14:textId="77777777" w:rsidTr="00802A8F">
        <w:tc>
          <w:tcPr>
            <w:tcW w:w="936" w:type="dxa"/>
          </w:tcPr>
          <w:p w14:paraId="3354A6C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18E1A78" w14:textId="0E8CE10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Азербайджан</w:t>
            </w:r>
          </w:p>
        </w:tc>
        <w:tc>
          <w:tcPr>
            <w:tcW w:w="3827" w:type="dxa"/>
          </w:tcPr>
          <w:p w14:paraId="05E41C1D"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lang w:eastAsia="en-US"/>
              </w:rPr>
              <w:t>Виноград свіжий​ або сушені</w:t>
            </w:r>
          </w:p>
          <w:p w14:paraId="539A5E0F" w14:textId="77777777" w:rsidR="00F712EE" w:rsidRPr="00EE475C" w:rsidRDefault="00F712EE" w:rsidP="00F712EE">
            <w:pPr>
              <w:pStyle w:val="a4"/>
              <w:rPr>
                <w:rFonts w:cs="Times New Roman"/>
                <w:b w:val="0"/>
                <w:bCs/>
                <w:color w:val="000000" w:themeColor="text1"/>
                <w:sz w:val="20"/>
                <w:szCs w:val="20"/>
                <w:lang w:eastAsia="en-US"/>
              </w:rPr>
            </w:pPr>
          </w:p>
        </w:tc>
        <w:tc>
          <w:tcPr>
            <w:tcW w:w="1793" w:type="dxa"/>
          </w:tcPr>
          <w:p w14:paraId="641757F0" w14:textId="5D499FF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52" w:type="dxa"/>
          </w:tcPr>
          <w:p w14:paraId="6E958101" w14:textId="50E688B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88A5C5A" w14:textId="77777777" w:rsidTr="00802A8F">
        <w:tc>
          <w:tcPr>
            <w:tcW w:w="936" w:type="dxa"/>
            <w:vMerge w:val="restart"/>
          </w:tcPr>
          <w:p w14:paraId="3496B19E" w14:textId="77777777" w:rsidR="00097580" w:rsidRPr="00EE475C" w:rsidRDefault="00097580" w:rsidP="00097580">
            <w:pPr>
              <w:pStyle w:val="a4"/>
              <w:ind w:left="785"/>
              <w:jc w:val="both"/>
              <w:rPr>
                <w:rFonts w:cs="Times New Roman"/>
                <w:b w:val="0"/>
                <w:bCs/>
                <w:color w:val="000000" w:themeColor="text1"/>
                <w:sz w:val="20"/>
                <w:szCs w:val="20"/>
              </w:rPr>
            </w:pPr>
          </w:p>
        </w:tc>
        <w:tc>
          <w:tcPr>
            <w:tcW w:w="1543" w:type="dxa"/>
          </w:tcPr>
          <w:p w14:paraId="1428CB19" w14:textId="77777777" w:rsidR="00097580" w:rsidRPr="00EE475C" w:rsidRDefault="00097580" w:rsidP="00097580">
            <w:pPr>
              <w:jc w:val="both"/>
              <w:rPr>
                <w:rFonts w:cs="Times New Roman"/>
                <w:b w:val="0"/>
                <w:bCs/>
                <w:color w:val="000000" w:themeColor="text1"/>
                <w:sz w:val="20"/>
                <w:szCs w:val="20"/>
              </w:rPr>
            </w:pPr>
          </w:p>
        </w:tc>
        <w:tc>
          <w:tcPr>
            <w:tcW w:w="3827" w:type="dxa"/>
          </w:tcPr>
          <w:p w14:paraId="7C04499B" w14:textId="313DF41A" w:rsidR="00097580" w:rsidRPr="00EE475C" w:rsidRDefault="00097580" w:rsidP="0009758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Натуральний мед</w:t>
            </w:r>
          </w:p>
        </w:tc>
        <w:tc>
          <w:tcPr>
            <w:tcW w:w="1793" w:type="dxa"/>
          </w:tcPr>
          <w:p w14:paraId="4B88C31B" w14:textId="5F191BA6" w:rsidR="00097580" w:rsidRPr="00EE475C" w:rsidRDefault="00097580" w:rsidP="00097580">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52" w:type="dxa"/>
          </w:tcPr>
          <w:p w14:paraId="58B1D021" w14:textId="6A33402C" w:rsidR="00097580" w:rsidRPr="00EE475C" w:rsidRDefault="00097580" w:rsidP="00097580">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Б</w:t>
            </w:r>
          </w:p>
        </w:tc>
      </w:tr>
      <w:tr w:rsidR="00EE475C" w:rsidRPr="00EE475C" w14:paraId="52F2D057" w14:textId="77777777" w:rsidTr="00802A8F">
        <w:tc>
          <w:tcPr>
            <w:tcW w:w="936" w:type="dxa"/>
            <w:vMerge/>
          </w:tcPr>
          <w:p w14:paraId="5B068797"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48C95F5" w14:textId="77777777" w:rsidR="00F712EE" w:rsidRPr="00EE475C" w:rsidRDefault="00F712EE" w:rsidP="00F712EE">
            <w:pPr>
              <w:jc w:val="both"/>
              <w:rPr>
                <w:rFonts w:cs="Times New Roman"/>
                <w:b w:val="0"/>
                <w:bCs/>
                <w:color w:val="000000" w:themeColor="text1"/>
                <w:sz w:val="20"/>
                <w:szCs w:val="20"/>
              </w:rPr>
            </w:pPr>
          </w:p>
        </w:tc>
        <w:tc>
          <w:tcPr>
            <w:tcW w:w="3827" w:type="dxa"/>
          </w:tcPr>
          <w:p w14:paraId="79C198A4"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t>Водний безхребетних інші ніж ракоподібні</w:t>
            </w:r>
          </w:p>
          <w:p w14:paraId="1309D72D"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t>і молюски живі свіжі охолоджені морожені​​​​​</w:t>
            </w:r>
          </w:p>
          <w:p w14:paraId="7B908CAC"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t>сушені , солені або в розсіл ; копчений водний</w:t>
            </w:r>
          </w:p>
          <w:p w14:paraId="73718C94" w14:textId="77777777"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t>безхребетних інші ніж ракоподібні і</w:t>
            </w:r>
          </w:p>
          <w:p w14:paraId="4061AA47" w14:textId="30EF83EC" w:rsidR="00F712EE" w:rsidRPr="00EE475C" w:rsidRDefault="00F712EE" w:rsidP="00F712EE">
            <w:pPr>
              <w:rPr>
                <w:rFonts w:cs="Times New Roman"/>
                <w:b w:val="0"/>
                <w:bCs/>
                <w:color w:val="000000" w:themeColor="text1"/>
                <w:sz w:val="20"/>
                <w:szCs w:val="20"/>
              </w:rPr>
            </w:pPr>
            <w:r w:rsidRPr="00EE475C">
              <w:rPr>
                <w:rFonts w:cs="Times New Roman"/>
                <w:b w:val="0"/>
                <w:bCs/>
                <w:color w:val="000000" w:themeColor="text1"/>
                <w:sz w:val="20"/>
                <w:szCs w:val="20"/>
              </w:rPr>
              <w:lastRenderedPageBreak/>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7DCE2A33" w14:textId="5DEA7C1E"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52" w:type="dxa"/>
          </w:tcPr>
          <w:p w14:paraId="6935E082" w14:textId="5F08B59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6FAE05A" w14:textId="77777777" w:rsidTr="00802A8F">
        <w:tc>
          <w:tcPr>
            <w:tcW w:w="936" w:type="dxa"/>
            <w:vMerge/>
          </w:tcPr>
          <w:p w14:paraId="4AE1E38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6E2BA69" w14:textId="77777777" w:rsidR="00F712EE" w:rsidRPr="00EE475C" w:rsidRDefault="00F712EE" w:rsidP="00F712EE">
            <w:pPr>
              <w:jc w:val="both"/>
              <w:rPr>
                <w:rFonts w:cs="Times New Roman"/>
                <w:b w:val="0"/>
                <w:bCs/>
                <w:color w:val="000000" w:themeColor="text1"/>
                <w:sz w:val="20"/>
                <w:szCs w:val="20"/>
              </w:rPr>
            </w:pPr>
          </w:p>
        </w:tc>
        <w:tc>
          <w:tcPr>
            <w:tcW w:w="3827" w:type="dxa"/>
          </w:tcPr>
          <w:p w14:paraId="53163E76" w14:textId="1F4C06CF"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 землю або в в формі гранул , в результаті від в добування сої​ масло</w:t>
            </w:r>
          </w:p>
        </w:tc>
        <w:tc>
          <w:tcPr>
            <w:tcW w:w="1793" w:type="dxa"/>
          </w:tcPr>
          <w:p w14:paraId="1767196C" w14:textId="4DAD1926"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694714EE" w14:textId="10052CB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 Е</w:t>
            </w:r>
          </w:p>
        </w:tc>
      </w:tr>
      <w:tr w:rsidR="00EE475C" w:rsidRPr="00EE475C" w14:paraId="1F6B55AC" w14:textId="77777777" w:rsidTr="00802A8F">
        <w:tc>
          <w:tcPr>
            <w:tcW w:w="936" w:type="dxa"/>
            <w:vMerge/>
          </w:tcPr>
          <w:p w14:paraId="7800B16A"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DA31BA1" w14:textId="77777777" w:rsidR="00F712EE" w:rsidRPr="00EE475C" w:rsidRDefault="00F712EE" w:rsidP="00F712EE">
            <w:pPr>
              <w:jc w:val="both"/>
              <w:rPr>
                <w:rFonts w:cs="Times New Roman"/>
                <w:b w:val="0"/>
                <w:bCs/>
                <w:color w:val="000000" w:themeColor="text1"/>
                <w:sz w:val="20"/>
                <w:szCs w:val="20"/>
              </w:rPr>
            </w:pPr>
          </w:p>
        </w:tc>
        <w:tc>
          <w:tcPr>
            <w:tcW w:w="3827" w:type="dxa"/>
          </w:tcPr>
          <w:p w14:paraId="3B4A7C3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 свіже​ винограду , в т.ч укріплений вина ;</w:t>
            </w:r>
          </w:p>
          <w:p w14:paraId="0567CD87" w14:textId="338D30AA"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виноград повинен інші ніж що заголовок|2009</w:t>
            </w:r>
          </w:p>
        </w:tc>
        <w:tc>
          <w:tcPr>
            <w:tcW w:w="1793" w:type="dxa"/>
          </w:tcPr>
          <w:p w14:paraId="7A4465F1" w14:textId="14E209FB"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52" w:type="dxa"/>
          </w:tcPr>
          <w:p w14:paraId="2D07CDB5" w14:textId="6FDD642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Ф</w:t>
            </w:r>
          </w:p>
        </w:tc>
      </w:tr>
      <w:tr w:rsidR="00EE475C" w:rsidRPr="00EE475C" w14:paraId="3D818F27" w14:textId="77777777" w:rsidTr="00802A8F">
        <w:tc>
          <w:tcPr>
            <w:tcW w:w="936" w:type="dxa"/>
            <w:vMerge/>
          </w:tcPr>
          <w:p w14:paraId="26DFA89D"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D545B9C" w14:textId="77777777" w:rsidR="00F712EE" w:rsidRPr="00EE475C" w:rsidRDefault="00F712EE" w:rsidP="00F712EE">
            <w:pPr>
              <w:jc w:val="both"/>
              <w:rPr>
                <w:rFonts w:cs="Times New Roman"/>
                <w:b w:val="0"/>
                <w:bCs/>
                <w:color w:val="000000" w:themeColor="text1"/>
                <w:sz w:val="20"/>
                <w:szCs w:val="20"/>
              </w:rPr>
            </w:pPr>
          </w:p>
        </w:tc>
        <w:tc>
          <w:tcPr>
            <w:tcW w:w="3827" w:type="dxa"/>
          </w:tcPr>
          <w:p w14:paraId="756CECE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6EC9B27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584B61F0" w14:textId="4AD0309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5EF90E2D" w14:textId="60CABF8B" w:rsidR="00F712EE" w:rsidRPr="00EE475C" w:rsidRDefault="00F712EE" w:rsidP="00F712E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13A1B3F6" w14:textId="7910348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00BFCAC1" w14:textId="77777777" w:rsidTr="00802A8F">
        <w:tc>
          <w:tcPr>
            <w:tcW w:w="936" w:type="dxa"/>
            <w:vMerge/>
          </w:tcPr>
          <w:p w14:paraId="450288A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0D4057B1" w14:textId="77777777" w:rsidR="00F712EE" w:rsidRPr="00EE475C" w:rsidRDefault="00F712EE" w:rsidP="00F712EE">
            <w:pPr>
              <w:jc w:val="both"/>
              <w:rPr>
                <w:rFonts w:cs="Times New Roman"/>
                <w:b w:val="0"/>
                <w:bCs/>
                <w:color w:val="000000" w:themeColor="text1"/>
                <w:sz w:val="20"/>
                <w:szCs w:val="20"/>
              </w:rPr>
            </w:pPr>
          </w:p>
        </w:tc>
        <w:tc>
          <w:tcPr>
            <w:tcW w:w="3827" w:type="dxa"/>
          </w:tcPr>
          <w:p w14:paraId="0CCAD59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Дріжджі ( активні або неактивний ); інші одноклітинний</w:t>
            </w:r>
          </w:p>
          <w:p w14:paraId="5C71985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мікроорганізми , мертві ( але ні в тому числі</w:t>
            </w:r>
          </w:p>
          <w:p w14:paraId="0CEF07B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вакцини товарної позиції|3002); підготовлений випічка</w:t>
            </w:r>
          </w:p>
          <w:p w14:paraId="7870D48C" w14:textId="4906FE5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порошки</w:t>
            </w:r>
          </w:p>
        </w:tc>
        <w:tc>
          <w:tcPr>
            <w:tcW w:w="1793" w:type="dxa"/>
          </w:tcPr>
          <w:p w14:paraId="1B97085B" w14:textId="75069130" w:rsidR="00F712EE" w:rsidRPr="00EE475C" w:rsidRDefault="00F712EE" w:rsidP="00F712E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52" w:type="dxa"/>
          </w:tcPr>
          <w:p w14:paraId="0C284A87" w14:textId="1252261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766FD7E" w14:textId="77777777" w:rsidTr="00802A8F">
        <w:tc>
          <w:tcPr>
            <w:tcW w:w="936" w:type="dxa"/>
          </w:tcPr>
          <w:p w14:paraId="45676E8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C077567" w14:textId="19261260"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Індія</w:t>
            </w:r>
          </w:p>
        </w:tc>
        <w:tc>
          <w:tcPr>
            <w:tcW w:w="3827" w:type="dxa"/>
          </w:tcPr>
          <w:p w14:paraId="352FB3C8" w14:textId="0B904541"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6E068616" w14:textId="6823240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0210BE73" w14:textId="1AFC835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37638DB3" w14:textId="77777777" w:rsidTr="00802A8F">
        <w:tc>
          <w:tcPr>
            <w:tcW w:w="936" w:type="dxa"/>
            <w:vMerge w:val="restart"/>
          </w:tcPr>
          <w:p w14:paraId="705104CF" w14:textId="77777777" w:rsidR="00F712EE" w:rsidRPr="00EE475C" w:rsidRDefault="00F712EE" w:rsidP="00F712EE">
            <w:pPr>
              <w:pStyle w:val="a4"/>
              <w:ind w:left="785"/>
              <w:jc w:val="both"/>
              <w:rPr>
                <w:rFonts w:cs="Times New Roman"/>
                <w:b w:val="0"/>
                <w:bCs/>
                <w:color w:val="000000" w:themeColor="text1"/>
                <w:sz w:val="20"/>
                <w:szCs w:val="20"/>
              </w:rPr>
            </w:pPr>
          </w:p>
        </w:tc>
        <w:tc>
          <w:tcPr>
            <w:tcW w:w="1543" w:type="dxa"/>
          </w:tcPr>
          <w:p w14:paraId="6F325DFA" w14:textId="77777777" w:rsidR="00F712EE" w:rsidRPr="00EE475C" w:rsidRDefault="00F712EE" w:rsidP="00F712EE">
            <w:pPr>
              <w:jc w:val="both"/>
              <w:rPr>
                <w:rFonts w:cs="Times New Roman"/>
                <w:b w:val="0"/>
                <w:bCs/>
                <w:color w:val="000000" w:themeColor="text1"/>
                <w:sz w:val="20"/>
                <w:szCs w:val="20"/>
              </w:rPr>
            </w:pPr>
          </w:p>
        </w:tc>
        <w:tc>
          <w:tcPr>
            <w:tcW w:w="3827" w:type="dxa"/>
          </w:tcPr>
          <w:p w14:paraId="7A4C257F" w14:textId="0F5865C0"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інше фрукти , свіжі</w:t>
            </w:r>
          </w:p>
        </w:tc>
        <w:tc>
          <w:tcPr>
            <w:tcW w:w="1793" w:type="dxa"/>
          </w:tcPr>
          <w:p w14:paraId="564765B5" w14:textId="34B92E66"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52" w:type="dxa"/>
          </w:tcPr>
          <w:p w14:paraId="0C15B23D" w14:textId="644699B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51B94D26" w14:textId="77777777" w:rsidTr="00802A8F">
        <w:tc>
          <w:tcPr>
            <w:tcW w:w="936" w:type="dxa"/>
            <w:vMerge/>
          </w:tcPr>
          <w:p w14:paraId="657EEAE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106B2A0" w14:textId="77777777" w:rsidR="00F712EE" w:rsidRPr="00EE475C" w:rsidRDefault="00F712EE" w:rsidP="00F712EE">
            <w:pPr>
              <w:jc w:val="both"/>
              <w:rPr>
                <w:rFonts w:cs="Times New Roman"/>
                <w:b w:val="0"/>
                <w:bCs/>
                <w:color w:val="000000" w:themeColor="text1"/>
                <w:sz w:val="20"/>
                <w:szCs w:val="20"/>
              </w:rPr>
            </w:pPr>
          </w:p>
        </w:tc>
        <w:tc>
          <w:tcPr>
            <w:tcW w:w="3827" w:type="dxa"/>
          </w:tcPr>
          <w:p w14:paraId="51F82026"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чи​ або ні смажені або без кофеїну ;</w:t>
            </w:r>
          </w:p>
          <w:p w14:paraId="36F63C2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лушпиння та шкури; кава замінники</w:t>
            </w:r>
          </w:p>
          <w:p w14:paraId="08FF96FE" w14:textId="1F6D8E2A"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містить кава в будь-який пропорція</w:t>
            </w:r>
          </w:p>
        </w:tc>
        <w:tc>
          <w:tcPr>
            <w:tcW w:w="1793" w:type="dxa"/>
          </w:tcPr>
          <w:p w14:paraId="50505335" w14:textId="6192D41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3494F64A" w14:textId="0678154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6C94C98" w14:textId="77777777" w:rsidTr="00802A8F">
        <w:tc>
          <w:tcPr>
            <w:tcW w:w="936" w:type="dxa"/>
            <w:vMerge/>
          </w:tcPr>
          <w:p w14:paraId="4562A03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73A822BB" w14:textId="77777777" w:rsidR="00F712EE" w:rsidRPr="00EE475C" w:rsidRDefault="00F712EE" w:rsidP="00F712EE">
            <w:pPr>
              <w:jc w:val="both"/>
              <w:rPr>
                <w:rFonts w:cs="Times New Roman"/>
                <w:b w:val="0"/>
                <w:bCs/>
                <w:color w:val="000000" w:themeColor="text1"/>
                <w:sz w:val="20"/>
                <w:szCs w:val="20"/>
              </w:rPr>
            </w:pPr>
          </w:p>
        </w:tc>
        <w:tc>
          <w:tcPr>
            <w:tcW w:w="3827" w:type="dxa"/>
          </w:tcPr>
          <w:p w14:paraId="14496336" w14:textId="3A827B5F"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Чай чи​ або ні ароматизований</w:t>
            </w:r>
          </w:p>
        </w:tc>
        <w:tc>
          <w:tcPr>
            <w:tcW w:w="1793" w:type="dxa"/>
          </w:tcPr>
          <w:p w14:paraId="5E6FCB15" w14:textId="221A133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1CED4E0" w14:textId="1C9B2F0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C94A25D" w14:textId="77777777" w:rsidTr="00802A8F">
        <w:tc>
          <w:tcPr>
            <w:tcW w:w="936" w:type="dxa"/>
            <w:vMerge/>
          </w:tcPr>
          <w:p w14:paraId="13B2181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32523AB7" w14:textId="77777777" w:rsidR="00F712EE" w:rsidRPr="00EE475C" w:rsidRDefault="00F712EE" w:rsidP="00F712EE">
            <w:pPr>
              <w:jc w:val="both"/>
              <w:rPr>
                <w:rFonts w:cs="Times New Roman"/>
                <w:b w:val="0"/>
                <w:bCs/>
                <w:color w:val="000000" w:themeColor="text1"/>
                <w:sz w:val="20"/>
                <w:szCs w:val="20"/>
              </w:rPr>
            </w:pPr>
          </w:p>
        </w:tc>
        <w:tc>
          <w:tcPr>
            <w:tcW w:w="3827" w:type="dxa"/>
          </w:tcPr>
          <w:p w14:paraId="235A4B4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17A33F99" w14:textId="5A05CEA9"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листя , каррі та інші спеції</w:t>
            </w:r>
          </w:p>
        </w:tc>
        <w:tc>
          <w:tcPr>
            <w:tcW w:w="1793" w:type="dxa"/>
          </w:tcPr>
          <w:p w14:paraId="6CCB7E23" w14:textId="792B12E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52" w:type="dxa"/>
          </w:tcPr>
          <w:p w14:paraId="55B2EF56" w14:textId="2A95D04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27566CE" w14:textId="77777777" w:rsidTr="00802A8F">
        <w:tc>
          <w:tcPr>
            <w:tcW w:w="936" w:type="dxa"/>
            <w:vMerge/>
          </w:tcPr>
          <w:p w14:paraId="5A1140FF" w14:textId="77777777" w:rsidR="00F712EE" w:rsidRPr="00EE475C" w:rsidRDefault="00F712EE" w:rsidP="00F712EE">
            <w:pPr>
              <w:jc w:val="both"/>
              <w:rPr>
                <w:rFonts w:cs="Times New Roman"/>
                <w:b w:val="0"/>
                <w:bCs/>
                <w:color w:val="000000" w:themeColor="text1"/>
                <w:sz w:val="20"/>
                <w:szCs w:val="20"/>
              </w:rPr>
            </w:pPr>
          </w:p>
        </w:tc>
        <w:tc>
          <w:tcPr>
            <w:tcW w:w="1543" w:type="dxa"/>
          </w:tcPr>
          <w:p w14:paraId="62F7695A" w14:textId="77777777" w:rsidR="00F712EE" w:rsidRPr="00EE475C" w:rsidRDefault="00F712EE" w:rsidP="00F712EE">
            <w:pPr>
              <w:jc w:val="both"/>
              <w:rPr>
                <w:rFonts w:cs="Times New Roman"/>
                <w:b w:val="0"/>
                <w:bCs/>
                <w:color w:val="000000" w:themeColor="text1"/>
                <w:sz w:val="20"/>
                <w:szCs w:val="20"/>
              </w:rPr>
            </w:pPr>
          </w:p>
        </w:tc>
        <w:tc>
          <w:tcPr>
            <w:tcW w:w="3827" w:type="dxa"/>
          </w:tcPr>
          <w:p w14:paraId="48917F0E" w14:textId="142D4636"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Гречка , пшоно і канарка насіння ; інші крупи</w:t>
            </w:r>
          </w:p>
        </w:tc>
        <w:tc>
          <w:tcPr>
            <w:tcW w:w="1793" w:type="dxa"/>
          </w:tcPr>
          <w:p w14:paraId="10C4225E" w14:textId="764CAB4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52" w:type="dxa"/>
          </w:tcPr>
          <w:p w14:paraId="4F67214D" w14:textId="6421D07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655BB13" w14:textId="77777777" w:rsidTr="00802A8F">
        <w:tc>
          <w:tcPr>
            <w:tcW w:w="936" w:type="dxa"/>
            <w:vMerge/>
          </w:tcPr>
          <w:p w14:paraId="538BA67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F7E3498" w14:textId="77777777" w:rsidR="00F712EE" w:rsidRPr="00EE475C" w:rsidRDefault="00F712EE" w:rsidP="00F712EE">
            <w:pPr>
              <w:jc w:val="both"/>
              <w:rPr>
                <w:rFonts w:cs="Times New Roman"/>
                <w:b w:val="0"/>
                <w:bCs/>
                <w:color w:val="000000" w:themeColor="text1"/>
                <w:sz w:val="20"/>
                <w:szCs w:val="20"/>
              </w:rPr>
            </w:pPr>
          </w:p>
        </w:tc>
        <w:tc>
          <w:tcPr>
            <w:tcW w:w="3827" w:type="dxa"/>
          </w:tcPr>
          <w:p w14:paraId="19D8200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масло насіння і олійні фрукти , чи</w:t>
            </w:r>
          </w:p>
          <w:p w14:paraId="17B48463" w14:textId="135250C4"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або ні зламаний</w:t>
            </w:r>
          </w:p>
        </w:tc>
        <w:tc>
          <w:tcPr>
            <w:tcW w:w="1793" w:type="dxa"/>
          </w:tcPr>
          <w:p w14:paraId="0347834A" w14:textId="6412EFE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69845FA2" w14:textId="4FE3320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FDF12B6" w14:textId="77777777" w:rsidTr="00802A8F">
        <w:tc>
          <w:tcPr>
            <w:tcW w:w="936" w:type="dxa"/>
            <w:vMerge/>
          </w:tcPr>
          <w:p w14:paraId="2EB45C89" w14:textId="77777777" w:rsidR="00A848F0" w:rsidRPr="00EE475C" w:rsidRDefault="00A848F0" w:rsidP="00A848F0">
            <w:pPr>
              <w:pStyle w:val="a4"/>
              <w:numPr>
                <w:ilvl w:val="0"/>
                <w:numId w:val="5"/>
              </w:numPr>
              <w:jc w:val="both"/>
              <w:rPr>
                <w:rFonts w:cs="Times New Roman"/>
                <w:b w:val="0"/>
                <w:bCs/>
                <w:color w:val="000000" w:themeColor="text1"/>
                <w:sz w:val="20"/>
                <w:szCs w:val="20"/>
              </w:rPr>
            </w:pPr>
          </w:p>
        </w:tc>
        <w:tc>
          <w:tcPr>
            <w:tcW w:w="1543" w:type="dxa"/>
          </w:tcPr>
          <w:p w14:paraId="584EBC13" w14:textId="77777777" w:rsidR="00A848F0" w:rsidRPr="00EE475C" w:rsidRDefault="00A848F0" w:rsidP="00A848F0">
            <w:pPr>
              <w:jc w:val="both"/>
              <w:rPr>
                <w:rFonts w:cs="Times New Roman"/>
                <w:b w:val="0"/>
                <w:bCs/>
                <w:color w:val="000000" w:themeColor="text1"/>
                <w:sz w:val="20"/>
                <w:szCs w:val="20"/>
              </w:rPr>
            </w:pPr>
          </w:p>
        </w:tc>
        <w:tc>
          <w:tcPr>
            <w:tcW w:w="3827" w:type="dxa"/>
          </w:tcPr>
          <w:p w14:paraId="71930C62" w14:textId="77777777" w:rsidR="00A848F0" w:rsidRPr="00EE475C" w:rsidRDefault="00A848F0" w:rsidP="00A848F0">
            <w:pPr>
              <w:rPr>
                <w:rFonts w:cs="Times New Roman"/>
                <w:b w:val="0"/>
                <w:bCs/>
                <w:color w:val="000000" w:themeColor="text1"/>
                <w:sz w:val="20"/>
                <w:szCs w:val="20"/>
              </w:rPr>
            </w:pPr>
            <w:r w:rsidRPr="00EE475C">
              <w:rPr>
                <w:rFonts w:cs="Times New Roman"/>
                <w:b w:val="0"/>
                <w:bCs/>
                <w:color w:val="000000" w:themeColor="text1"/>
                <w:sz w:val="20"/>
                <w:szCs w:val="20"/>
              </w:rPr>
              <w:t>Водний безхребетних інші ніж ракоподібні</w:t>
            </w:r>
          </w:p>
          <w:p w14:paraId="314EEEF5" w14:textId="77777777" w:rsidR="00A848F0" w:rsidRPr="00EE475C" w:rsidRDefault="00A848F0" w:rsidP="00A848F0">
            <w:pPr>
              <w:rPr>
                <w:rFonts w:cs="Times New Roman"/>
                <w:b w:val="0"/>
                <w:bCs/>
                <w:color w:val="000000" w:themeColor="text1"/>
                <w:sz w:val="20"/>
                <w:szCs w:val="20"/>
              </w:rPr>
            </w:pPr>
            <w:r w:rsidRPr="00EE475C">
              <w:rPr>
                <w:rFonts w:cs="Times New Roman"/>
                <w:b w:val="0"/>
                <w:bCs/>
                <w:color w:val="000000" w:themeColor="text1"/>
                <w:sz w:val="20"/>
                <w:szCs w:val="20"/>
              </w:rPr>
              <w:t>і молюски живі свіжі охолоджені морожені​​​​​</w:t>
            </w:r>
          </w:p>
          <w:p w14:paraId="3C320173" w14:textId="77777777" w:rsidR="00A848F0" w:rsidRPr="00EE475C" w:rsidRDefault="00A848F0" w:rsidP="00A848F0">
            <w:pPr>
              <w:rPr>
                <w:rFonts w:cs="Times New Roman"/>
                <w:b w:val="0"/>
                <w:bCs/>
                <w:color w:val="000000" w:themeColor="text1"/>
                <w:sz w:val="20"/>
                <w:szCs w:val="20"/>
              </w:rPr>
            </w:pPr>
            <w:r w:rsidRPr="00EE475C">
              <w:rPr>
                <w:rFonts w:cs="Times New Roman"/>
                <w:b w:val="0"/>
                <w:bCs/>
                <w:color w:val="000000" w:themeColor="text1"/>
                <w:sz w:val="20"/>
                <w:szCs w:val="20"/>
              </w:rPr>
              <w:t>сушені , солені або в розсіл ; копчений водний</w:t>
            </w:r>
          </w:p>
          <w:p w14:paraId="656E6773" w14:textId="77777777" w:rsidR="00A848F0" w:rsidRPr="00EE475C" w:rsidRDefault="00A848F0" w:rsidP="00A848F0">
            <w:pPr>
              <w:rPr>
                <w:rFonts w:cs="Times New Roman"/>
                <w:b w:val="0"/>
                <w:bCs/>
                <w:color w:val="000000" w:themeColor="text1"/>
                <w:sz w:val="20"/>
                <w:szCs w:val="20"/>
              </w:rPr>
            </w:pPr>
            <w:r w:rsidRPr="00EE475C">
              <w:rPr>
                <w:rFonts w:cs="Times New Roman"/>
                <w:b w:val="0"/>
                <w:bCs/>
                <w:color w:val="000000" w:themeColor="text1"/>
                <w:sz w:val="20"/>
                <w:szCs w:val="20"/>
              </w:rPr>
              <w:t>безхребетних інші ніж ракоподібні і</w:t>
            </w:r>
          </w:p>
          <w:p w14:paraId="5F92099B" w14:textId="57839C57" w:rsidR="00A848F0" w:rsidRPr="00EE475C" w:rsidRDefault="00A848F0" w:rsidP="00A848F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молюски , чи або ні приготований раніше або в процесі копчення; борошно , крупи та гранули водний безхребетних інші ніж ракоподібні та молюски , фіт для людини споживання</w:t>
            </w:r>
          </w:p>
        </w:tc>
        <w:tc>
          <w:tcPr>
            <w:tcW w:w="1793" w:type="dxa"/>
          </w:tcPr>
          <w:p w14:paraId="00875DF2" w14:textId="6F118F38" w:rsidR="00A848F0" w:rsidRPr="00EE475C" w:rsidRDefault="00A848F0" w:rsidP="00A848F0">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52" w:type="dxa"/>
          </w:tcPr>
          <w:p w14:paraId="642BD033" w14:textId="0FB03A7A" w:rsidR="00A848F0" w:rsidRPr="00EE475C" w:rsidRDefault="00A848F0" w:rsidP="00A848F0">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5C106207" w14:textId="77777777" w:rsidTr="00802A8F">
        <w:tc>
          <w:tcPr>
            <w:tcW w:w="936" w:type="dxa"/>
            <w:vMerge/>
          </w:tcPr>
          <w:p w14:paraId="73611DB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FBCF786" w14:textId="77777777" w:rsidR="00F712EE" w:rsidRPr="00EE475C" w:rsidRDefault="00F712EE" w:rsidP="00F712EE">
            <w:pPr>
              <w:jc w:val="both"/>
              <w:rPr>
                <w:rFonts w:cs="Times New Roman"/>
                <w:b w:val="0"/>
                <w:bCs/>
                <w:color w:val="000000" w:themeColor="text1"/>
                <w:sz w:val="20"/>
                <w:szCs w:val="20"/>
              </w:rPr>
            </w:pPr>
          </w:p>
        </w:tc>
        <w:tc>
          <w:tcPr>
            <w:tcW w:w="3827" w:type="dxa"/>
          </w:tcPr>
          <w:p w14:paraId="226F78F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масло насіння і олійні фрукти , чи</w:t>
            </w:r>
          </w:p>
          <w:p w14:paraId="3F70C2FF" w14:textId="297FA93E"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або ні зламаний</w:t>
            </w:r>
          </w:p>
        </w:tc>
        <w:tc>
          <w:tcPr>
            <w:tcW w:w="1793" w:type="dxa"/>
          </w:tcPr>
          <w:p w14:paraId="63F57917" w14:textId="62BEB4E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52" w:type="dxa"/>
          </w:tcPr>
          <w:p w14:paraId="5B3359FF" w14:textId="00C0D5E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543ED41" w14:textId="77777777" w:rsidTr="00802A8F">
        <w:tc>
          <w:tcPr>
            <w:tcW w:w="936" w:type="dxa"/>
            <w:vMerge/>
          </w:tcPr>
          <w:p w14:paraId="64FE621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0E04EB30" w14:textId="77777777" w:rsidR="00F712EE" w:rsidRPr="00EE475C" w:rsidRDefault="00F712EE" w:rsidP="00F712EE">
            <w:pPr>
              <w:jc w:val="both"/>
              <w:rPr>
                <w:rFonts w:cs="Times New Roman"/>
                <w:b w:val="0"/>
                <w:bCs/>
                <w:color w:val="000000" w:themeColor="text1"/>
                <w:sz w:val="20"/>
                <w:szCs w:val="20"/>
              </w:rPr>
            </w:pPr>
          </w:p>
        </w:tc>
        <w:tc>
          <w:tcPr>
            <w:tcW w:w="3827" w:type="dxa"/>
          </w:tcPr>
          <w:p w14:paraId="66AB310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Макуха та інше твердий залишки , чи або ні</w:t>
            </w:r>
          </w:p>
          <w:p w14:paraId="5085B3C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землю або в в формі гранул , в результаті від</w:t>
            </w:r>
          </w:p>
          <w:p w14:paraId="6DBF4F13" w14:textId="344F0DB9"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в добування сої​ масло</w:t>
            </w:r>
          </w:p>
        </w:tc>
        <w:tc>
          <w:tcPr>
            <w:tcW w:w="1793" w:type="dxa"/>
          </w:tcPr>
          <w:p w14:paraId="5F498669" w14:textId="0E7C4DC8"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52" w:type="dxa"/>
          </w:tcPr>
          <w:p w14:paraId="22B64363" w14:textId="00DA2E73"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7E38681" w14:textId="77777777" w:rsidTr="00802A8F">
        <w:tc>
          <w:tcPr>
            <w:tcW w:w="936" w:type="dxa"/>
            <w:vMerge/>
          </w:tcPr>
          <w:p w14:paraId="590563D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3ED2F9B4" w14:textId="77777777" w:rsidR="00F712EE" w:rsidRPr="00EE475C" w:rsidRDefault="00F712EE" w:rsidP="00F712EE">
            <w:pPr>
              <w:jc w:val="both"/>
              <w:rPr>
                <w:rFonts w:cs="Times New Roman"/>
                <w:b w:val="0"/>
                <w:bCs/>
                <w:color w:val="000000" w:themeColor="text1"/>
                <w:sz w:val="20"/>
                <w:szCs w:val="20"/>
              </w:rPr>
            </w:pPr>
          </w:p>
        </w:tc>
        <w:tc>
          <w:tcPr>
            <w:tcW w:w="3827" w:type="dxa"/>
          </w:tcPr>
          <w:p w14:paraId="054C692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Овочевий воски ( інші ніж тригліцериди ),</w:t>
            </w:r>
          </w:p>
          <w:p w14:paraId="5F6A4DA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бджолиний віск , інше комаха віск і спермацет ,</w:t>
            </w:r>
          </w:p>
          <w:p w14:paraId="3EC251BF" w14:textId="0C324675" w:rsidR="00F712EE" w:rsidRPr="00EE475C" w:rsidRDefault="00F712EE" w:rsidP="00F712E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чи або ні вишуканий або кольоровий</w:t>
            </w:r>
          </w:p>
        </w:tc>
        <w:tc>
          <w:tcPr>
            <w:tcW w:w="1793" w:type="dxa"/>
          </w:tcPr>
          <w:p w14:paraId="3FC6E0AE" w14:textId="67B4214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52" w:type="dxa"/>
          </w:tcPr>
          <w:p w14:paraId="4BA65A50" w14:textId="5F46FB57"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3629C858" w14:textId="77777777" w:rsidTr="00802A8F">
        <w:tc>
          <w:tcPr>
            <w:tcW w:w="936" w:type="dxa"/>
            <w:vMerge/>
          </w:tcPr>
          <w:p w14:paraId="2AA07D95"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9FE8B6D" w14:textId="77777777" w:rsidR="00F712EE" w:rsidRPr="00EE475C" w:rsidRDefault="00F712EE" w:rsidP="00F712EE">
            <w:pPr>
              <w:jc w:val="both"/>
              <w:rPr>
                <w:rFonts w:cs="Times New Roman"/>
                <w:b w:val="0"/>
                <w:bCs/>
                <w:color w:val="000000" w:themeColor="text1"/>
                <w:sz w:val="20"/>
                <w:szCs w:val="20"/>
              </w:rPr>
            </w:pPr>
          </w:p>
        </w:tc>
        <w:tc>
          <w:tcPr>
            <w:tcW w:w="3827" w:type="dxa"/>
          </w:tcPr>
          <w:p w14:paraId="113E6DC2"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цукру , в т.ч хімічно чистий</w:t>
            </w:r>
          </w:p>
          <w:p w14:paraId="23056BB1"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лактоза , мальтоза , глюкоза і фруктоза , в твердий</w:t>
            </w:r>
          </w:p>
          <w:p w14:paraId="22013254"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форма ; цукор сиропи ні містить додано</w:t>
            </w:r>
          </w:p>
          <w:p w14:paraId="22F48FD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ароматизатор або забарвлення матерія ; штучні</w:t>
            </w:r>
          </w:p>
          <w:p w14:paraId="6537CDAE" w14:textId="5F29A43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мед , чи або ні змішаний з природний мед; карамель</w:t>
            </w:r>
          </w:p>
        </w:tc>
        <w:tc>
          <w:tcPr>
            <w:tcW w:w="1793" w:type="dxa"/>
          </w:tcPr>
          <w:p w14:paraId="28DA7A6F" w14:textId="71CEE8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52" w:type="dxa"/>
          </w:tcPr>
          <w:p w14:paraId="6097AF37" w14:textId="6032774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Г</w:t>
            </w:r>
          </w:p>
        </w:tc>
      </w:tr>
      <w:tr w:rsidR="00EE475C" w:rsidRPr="00EE475C" w14:paraId="5CCBE91A" w14:textId="77777777" w:rsidTr="00802A8F">
        <w:tc>
          <w:tcPr>
            <w:tcW w:w="936" w:type="dxa"/>
          </w:tcPr>
          <w:p w14:paraId="276BAC24"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8B7A2DD" w14:textId="212CBEF7"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Непал</w:t>
            </w:r>
          </w:p>
        </w:tc>
        <w:tc>
          <w:tcPr>
            <w:tcW w:w="3827" w:type="dxa"/>
          </w:tcPr>
          <w:p w14:paraId="67EFE48E" w14:textId="6F2F409A"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08133066" w14:textId="45A56E6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920077B" w14:textId="32A00989"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25645D4" w14:textId="77777777" w:rsidTr="00802A8F">
        <w:tc>
          <w:tcPr>
            <w:tcW w:w="936" w:type="dxa"/>
            <w:vMerge w:val="restart"/>
          </w:tcPr>
          <w:p w14:paraId="3FE144D4" w14:textId="77777777" w:rsidR="00F712EE" w:rsidRPr="00EE475C" w:rsidRDefault="00F712EE" w:rsidP="00F712EE">
            <w:pPr>
              <w:jc w:val="both"/>
              <w:rPr>
                <w:rFonts w:cs="Times New Roman"/>
                <w:b w:val="0"/>
                <w:bCs/>
                <w:color w:val="000000" w:themeColor="text1"/>
                <w:sz w:val="20"/>
                <w:szCs w:val="20"/>
              </w:rPr>
            </w:pPr>
          </w:p>
        </w:tc>
        <w:tc>
          <w:tcPr>
            <w:tcW w:w="1543" w:type="dxa"/>
          </w:tcPr>
          <w:p w14:paraId="401A5CAC" w14:textId="77777777" w:rsidR="00F712EE" w:rsidRPr="00EE475C" w:rsidRDefault="00F712EE" w:rsidP="00F712EE">
            <w:pPr>
              <w:jc w:val="both"/>
              <w:rPr>
                <w:rFonts w:cs="Times New Roman"/>
                <w:b w:val="0"/>
                <w:bCs/>
                <w:color w:val="000000" w:themeColor="text1"/>
                <w:sz w:val="20"/>
                <w:szCs w:val="20"/>
              </w:rPr>
            </w:pPr>
          </w:p>
        </w:tc>
        <w:tc>
          <w:tcPr>
            <w:tcW w:w="3827" w:type="dxa"/>
          </w:tcPr>
          <w:p w14:paraId="4E61FC4A" w14:textId="07A32419"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20187981" w14:textId="09A1DDB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65F9FC70" w14:textId="48BCBD4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056E2CD1" w14:textId="77777777" w:rsidTr="00802A8F">
        <w:tc>
          <w:tcPr>
            <w:tcW w:w="936" w:type="dxa"/>
            <w:vMerge/>
          </w:tcPr>
          <w:p w14:paraId="7FE6566E"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28EBC90" w14:textId="77777777" w:rsidR="00F712EE" w:rsidRPr="00EE475C" w:rsidRDefault="00F712EE" w:rsidP="00F712EE">
            <w:pPr>
              <w:jc w:val="both"/>
              <w:rPr>
                <w:rFonts w:cs="Times New Roman"/>
                <w:b w:val="0"/>
                <w:bCs/>
                <w:color w:val="000000" w:themeColor="text1"/>
                <w:sz w:val="20"/>
                <w:szCs w:val="20"/>
              </w:rPr>
            </w:pPr>
          </w:p>
        </w:tc>
        <w:tc>
          <w:tcPr>
            <w:tcW w:w="3827" w:type="dxa"/>
          </w:tcPr>
          <w:p w14:paraId="14C973E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чи​ або ні смажені або без кофеїну ;</w:t>
            </w:r>
          </w:p>
          <w:p w14:paraId="0F6FC28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лушпиння та шкури; кава замінники</w:t>
            </w:r>
          </w:p>
          <w:p w14:paraId="78E4AADD" w14:textId="4D86809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кава в будь-який пропорція</w:t>
            </w:r>
          </w:p>
        </w:tc>
        <w:tc>
          <w:tcPr>
            <w:tcW w:w="1793" w:type="dxa"/>
          </w:tcPr>
          <w:p w14:paraId="777BD638" w14:textId="2FE0C7A1"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0901000000 80</w:t>
            </w:r>
          </w:p>
        </w:tc>
        <w:tc>
          <w:tcPr>
            <w:tcW w:w="1252" w:type="dxa"/>
          </w:tcPr>
          <w:p w14:paraId="64D61EF3" w14:textId="0BB63E3D"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464F4427" w14:textId="77777777" w:rsidTr="00802A8F">
        <w:tc>
          <w:tcPr>
            <w:tcW w:w="936" w:type="dxa"/>
            <w:vMerge/>
          </w:tcPr>
          <w:p w14:paraId="695A7413" w14:textId="77777777" w:rsidR="00F712EE" w:rsidRPr="00EE475C" w:rsidRDefault="00F712EE" w:rsidP="00F712EE">
            <w:pPr>
              <w:jc w:val="both"/>
              <w:rPr>
                <w:rFonts w:cs="Times New Roman"/>
                <w:b w:val="0"/>
                <w:bCs/>
                <w:color w:val="000000" w:themeColor="text1"/>
                <w:sz w:val="20"/>
                <w:szCs w:val="20"/>
              </w:rPr>
            </w:pPr>
          </w:p>
        </w:tc>
        <w:tc>
          <w:tcPr>
            <w:tcW w:w="1543" w:type="dxa"/>
          </w:tcPr>
          <w:p w14:paraId="4E23F4DD"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594B5" w14:textId="702DBD76"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Чай чи​ або ні ароматизований</w:t>
            </w:r>
          </w:p>
        </w:tc>
        <w:tc>
          <w:tcPr>
            <w:tcW w:w="1793" w:type="dxa"/>
          </w:tcPr>
          <w:p w14:paraId="3DD6B61A" w14:textId="63A3C49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0902000000 80</w:t>
            </w:r>
          </w:p>
        </w:tc>
        <w:tc>
          <w:tcPr>
            <w:tcW w:w="1252" w:type="dxa"/>
          </w:tcPr>
          <w:p w14:paraId="7114CED2" w14:textId="4FE356D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836E1FF" w14:textId="77777777" w:rsidTr="00802A8F">
        <w:tc>
          <w:tcPr>
            <w:tcW w:w="936" w:type="dxa"/>
            <w:vMerge/>
          </w:tcPr>
          <w:p w14:paraId="0C146DC3" w14:textId="77777777" w:rsidR="00F712EE" w:rsidRPr="00EE475C" w:rsidRDefault="00F712EE" w:rsidP="00F712EE">
            <w:pPr>
              <w:jc w:val="both"/>
              <w:rPr>
                <w:rFonts w:cs="Times New Roman"/>
                <w:b w:val="0"/>
                <w:bCs/>
                <w:color w:val="000000" w:themeColor="text1"/>
                <w:sz w:val="20"/>
                <w:szCs w:val="20"/>
              </w:rPr>
            </w:pPr>
          </w:p>
        </w:tc>
        <w:tc>
          <w:tcPr>
            <w:tcW w:w="1543" w:type="dxa"/>
          </w:tcPr>
          <w:p w14:paraId="06C38B64" w14:textId="77777777" w:rsidR="00F712EE" w:rsidRPr="00EE475C" w:rsidRDefault="00F712EE" w:rsidP="00F712EE">
            <w:pPr>
              <w:jc w:val="both"/>
              <w:rPr>
                <w:rFonts w:cs="Times New Roman"/>
                <w:b w:val="0"/>
                <w:bCs/>
                <w:color w:val="000000" w:themeColor="text1"/>
                <w:sz w:val="20"/>
                <w:szCs w:val="20"/>
              </w:rPr>
            </w:pPr>
          </w:p>
        </w:tc>
        <w:tc>
          <w:tcPr>
            <w:tcW w:w="3827" w:type="dxa"/>
          </w:tcPr>
          <w:p w14:paraId="4C1913F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Імбир , шафран , куркума ( куркума ), чебрець , лавр</w:t>
            </w:r>
          </w:p>
          <w:p w14:paraId="16C7329E" w14:textId="792059AC"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листя , каррі та інші спеції</w:t>
            </w:r>
          </w:p>
        </w:tc>
        <w:tc>
          <w:tcPr>
            <w:tcW w:w="1793" w:type="dxa"/>
          </w:tcPr>
          <w:p w14:paraId="72EDA3ED" w14:textId="3BF981E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0910000000 80</w:t>
            </w:r>
          </w:p>
        </w:tc>
        <w:tc>
          <w:tcPr>
            <w:tcW w:w="1252" w:type="dxa"/>
          </w:tcPr>
          <w:p w14:paraId="21B6ADD1" w14:textId="5F86A435"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7550CEA7" w14:textId="77777777" w:rsidTr="00802A8F">
        <w:tc>
          <w:tcPr>
            <w:tcW w:w="936" w:type="dxa"/>
            <w:vMerge/>
          </w:tcPr>
          <w:p w14:paraId="2DCE43B4"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D08237C" w14:textId="77777777" w:rsidR="00F712EE" w:rsidRPr="00EE475C" w:rsidRDefault="00F712EE" w:rsidP="00F712EE">
            <w:pPr>
              <w:jc w:val="both"/>
              <w:rPr>
                <w:rFonts w:cs="Times New Roman"/>
                <w:b w:val="0"/>
                <w:bCs/>
                <w:color w:val="000000" w:themeColor="text1"/>
                <w:sz w:val="20"/>
                <w:szCs w:val="20"/>
              </w:rPr>
            </w:pPr>
          </w:p>
        </w:tc>
        <w:tc>
          <w:tcPr>
            <w:tcW w:w="3827" w:type="dxa"/>
          </w:tcPr>
          <w:p w14:paraId="1C4636BF" w14:textId="4E39EE7B"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4CAF0A0A" w14:textId="098CD1A6"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7220F480" w14:textId="45FEA66F"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7A23922C" w14:textId="77777777" w:rsidTr="00802A8F">
        <w:tc>
          <w:tcPr>
            <w:tcW w:w="936" w:type="dxa"/>
            <w:vMerge/>
          </w:tcPr>
          <w:p w14:paraId="7D36B118"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3634DA4F" w14:textId="77777777" w:rsidR="00F712EE" w:rsidRPr="00EE475C" w:rsidRDefault="00F712EE" w:rsidP="00F712EE">
            <w:pPr>
              <w:jc w:val="both"/>
              <w:rPr>
                <w:rFonts w:cs="Times New Roman"/>
                <w:b w:val="0"/>
                <w:bCs/>
                <w:color w:val="000000" w:themeColor="text1"/>
                <w:sz w:val="20"/>
                <w:szCs w:val="20"/>
              </w:rPr>
            </w:pPr>
          </w:p>
        </w:tc>
        <w:tc>
          <w:tcPr>
            <w:tcW w:w="3827" w:type="dxa"/>
          </w:tcPr>
          <w:p w14:paraId="5AF5BB2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Фрукти та горіхи , сирі або приготований за приготування на пару</w:t>
            </w:r>
          </w:p>
          <w:p w14:paraId="2018A447"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або кипіння в вода , заморожена , чи або ні</w:t>
            </w:r>
          </w:p>
          <w:p w14:paraId="6C62EF9D"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додано цукор або інші підсолоджування</w:t>
            </w:r>
          </w:p>
          <w:p w14:paraId="24A7D474" w14:textId="2A8F403D"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справа</w:t>
            </w:r>
          </w:p>
        </w:tc>
        <w:tc>
          <w:tcPr>
            <w:tcW w:w="1793" w:type="dxa"/>
          </w:tcPr>
          <w:p w14:paraId="558E321E" w14:textId="0FB71E9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52" w:type="dxa"/>
          </w:tcPr>
          <w:p w14:paraId="4B2589C8" w14:textId="6C4BEAB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251E9E62" w14:textId="77777777" w:rsidTr="00802A8F">
        <w:tc>
          <w:tcPr>
            <w:tcW w:w="936" w:type="dxa"/>
          </w:tcPr>
          <w:p w14:paraId="576F075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978F044" w14:textId="14DE8FB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Бангладеш</w:t>
            </w:r>
          </w:p>
        </w:tc>
        <w:tc>
          <w:tcPr>
            <w:tcW w:w="3827" w:type="dxa"/>
          </w:tcPr>
          <w:p w14:paraId="0FA636E0" w14:textId="12242853"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7693DE80" w14:textId="50A3D93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52" w:type="dxa"/>
          </w:tcPr>
          <w:p w14:paraId="21CBDE5F" w14:textId="372B937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1F6D6778" w14:textId="77777777" w:rsidTr="00802A8F">
        <w:tc>
          <w:tcPr>
            <w:tcW w:w="936" w:type="dxa"/>
            <w:vMerge w:val="restart"/>
          </w:tcPr>
          <w:p w14:paraId="48F2F8C8" w14:textId="77777777" w:rsidR="00F712EE" w:rsidRPr="00EE475C" w:rsidRDefault="00F712EE" w:rsidP="00F712EE">
            <w:pPr>
              <w:pStyle w:val="a4"/>
              <w:ind w:left="785"/>
              <w:jc w:val="both"/>
              <w:rPr>
                <w:rFonts w:cs="Times New Roman"/>
                <w:b w:val="0"/>
                <w:bCs/>
                <w:color w:val="000000" w:themeColor="text1"/>
                <w:sz w:val="20"/>
                <w:szCs w:val="20"/>
              </w:rPr>
            </w:pPr>
          </w:p>
        </w:tc>
        <w:tc>
          <w:tcPr>
            <w:tcW w:w="1543" w:type="dxa"/>
          </w:tcPr>
          <w:p w14:paraId="2C3EE7E0" w14:textId="77777777" w:rsidR="00F712EE" w:rsidRPr="00EE475C" w:rsidRDefault="00F712EE" w:rsidP="00F712EE">
            <w:pPr>
              <w:jc w:val="both"/>
              <w:rPr>
                <w:rFonts w:cs="Times New Roman"/>
                <w:b w:val="0"/>
                <w:bCs/>
                <w:color w:val="000000" w:themeColor="text1"/>
                <w:sz w:val="20"/>
                <w:szCs w:val="20"/>
              </w:rPr>
            </w:pPr>
          </w:p>
        </w:tc>
        <w:tc>
          <w:tcPr>
            <w:tcW w:w="3827" w:type="dxa"/>
          </w:tcPr>
          <w:p w14:paraId="04524057" w14:textId="463E7E95"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фрукти , свіжі</w:t>
            </w:r>
          </w:p>
        </w:tc>
        <w:tc>
          <w:tcPr>
            <w:tcW w:w="1793" w:type="dxa"/>
          </w:tcPr>
          <w:p w14:paraId="627AF36A" w14:textId="4FA415DE"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52" w:type="dxa"/>
          </w:tcPr>
          <w:p w14:paraId="21D910FC" w14:textId="5F4EF8A2"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85FCD1D" w14:textId="77777777" w:rsidTr="00802A8F">
        <w:tc>
          <w:tcPr>
            <w:tcW w:w="936" w:type="dxa"/>
            <w:vMerge/>
          </w:tcPr>
          <w:p w14:paraId="58322C9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17E4F286" w14:textId="77777777" w:rsidR="00F712EE" w:rsidRPr="00EE475C" w:rsidRDefault="00F712EE" w:rsidP="00F712EE">
            <w:pPr>
              <w:jc w:val="both"/>
              <w:rPr>
                <w:rFonts w:cs="Times New Roman"/>
                <w:b w:val="0"/>
                <w:bCs/>
                <w:color w:val="000000" w:themeColor="text1"/>
                <w:sz w:val="20"/>
                <w:szCs w:val="20"/>
              </w:rPr>
            </w:pPr>
          </w:p>
        </w:tc>
        <w:tc>
          <w:tcPr>
            <w:tcW w:w="3827" w:type="dxa"/>
          </w:tcPr>
          <w:p w14:paraId="034606E0"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чи​ або ні смажені або без кофеїну ;</w:t>
            </w:r>
          </w:p>
          <w:p w14:paraId="30826CDC"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лушпиння та шкури; кава замінники</w:t>
            </w:r>
          </w:p>
          <w:p w14:paraId="4538C077" w14:textId="1696F138"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кава в будь-який пропорція</w:t>
            </w:r>
          </w:p>
        </w:tc>
        <w:tc>
          <w:tcPr>
            <w:tcW w:w="1793" w:type="dxa"/>
          </w:tcPr>
          <w:p w14:paraId="2D3C8181" w14:textId="062C1358"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7D1E9E89" w14:textId="77777777"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p w14:paraId="0540F767" w14:textId="1B47C687" w:rsidR="00F712EE" w:rsidRPr="00EE475C" w:rsidRDefault="00F712EE" w:rsidP="00F712EE">
            <w:pPr>
              <w:jc w:val="both"/>
              <w:rPr>
                <w:rFonts w:cs="Times New Roman"/>
                <w:b w:val="0"/>
                <w:bCs/>
                <w:color w:val="000000" w:themeColor="text1"/>
                <w:sz w:val="20"/>
                <w:szCs w:val="20"/>
              </w:rPr>
            </w:pPr>
          </w:p>
        </w:tc>
      </w:tr>
      <w:tr w:rsidR="00EE475C" w:rsidRPr="00EE475C" w14:paraId="06DBC8C2" w14:textId="77777777" w:rsidTr="00802A8F">
        <w:tc>
          <w:tcPr>
            <w:tcW w:w="936" w:type="dxa"/>
            <w:vMerge/>
          </w:tcPr>
          <w:p w14:paraId="5EF166B0"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DFD49F2" w14:textId="77777777" w:rsidR="00F712EE" w:rsidRPr="00EE475C" w:rsidRDefault="00F712EE" w:rsidP="00F712EE">
            <w:pPr>
              <w:jc w:val="both"/>
              <w:rPr>
                <w:rFonts w:cs="Times New Roman"/>
                <w:b w:val="0"/>
                <w:bCs/>
                <w:color w:val="000000" w:themeColor="text1"/>
                <w:sz w:val="20"/>
                <w:szCs w:val="20"/>
              </w:rPr>
            </w:pPr>
          </w:p>
        </w:tc>
        <w:tc>
          <w:tcPr>
            <w:tcW w:w="3827" w:type="dxa"/>
          </w:tcPr>
          <w:p w14:paraId="290ACB37" w14:textId="0A3E5688"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Чай чи​ або ні ароматизований</w:t>
            </w:r>
          </w:p>
        </w:tc>
        <w:tc>
          <w:tcPr>
            <w:tcW w:w="1793" w:type="dxa"/>
          </w:tcPr>
          <w:p w14:paraId="1E22D207" w14:textId="52AF098E"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38E0103D" w14:textId="635F1A3B"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FEAED6E" w14:textId="77777777" w:rsidTr="00802A8F">
        <w:tc>
          <w:tcPr>
            <w:tcW w:w="936" w:type="dxa"/>
            <w:vMerge/>
          </w:tcPr>
          <w:p w14:paraId="1A55BE97"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667D718F" w14:textId="77777777" w:rsidR="00F712EE" w:rsidRPr="00EE475C" w:rsidRDefault="00F712EE" w:rsidP="00F712EE">
            <w:pPr>
              <w:jc w:val="both"/>
              <w:rPr>
                <w:rFonts w:cs="Times New Roman"/>
                <w:b w:val="0"/>
                <w:bCs/>
                <w:color w:val="000000" w:themeColor="text1"/>
                <w:sz w:val="20"/>
                <w:szCs w:val="20"/>
              </w:rPr>
            </w:pPr>
          </w:p>
        </w:tc>
        <w:tc>
          <w:tcPr>
            <w:tcW w:w="3827" w:type="dxa"/>
          </w:tcPr>
          <w:p w14:paraId="547BCACA"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злакові зерна інакше працював ( для наприклад ,</w:t>
            </w:r>
          </w:p>
          <w:p w14:paraId="2C1F8CD6"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очищені , рулетні , пластівці , перлі , нарізані або</w:t>
            </w:r>
          </w:p>
          <w:p w14:paraId="516AC555"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дроблений ), крім рис товарної позиції|1006; зародок​</w:t>
            </w:r>
          </w:p>
          <w:p w14:paraId="757A5875" w14:textId="082134AF"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крупи , цілі , плющені , пластівці або землю</w:t>
            </w:r>
          </w:p>
        </w:tc>
        <w:tc>
          <w:tcPr>
            <w:tcW w:w="1793" w:type="dxa"/>
          </w:tcPr>
          <w:p w14:paraId="71A074B7" w14:textId="774F6115"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33AA8632" w14:textId="4C55640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А</w:t>
            </w:r>
          </w:p>
        </w:tc>
      </w:tr>
      <w:tr w:rsidR="00EE475C" w:rsidRPr="00EE475C" w14:paraId="218E7938" w14:textId="77777777" w:rsidTr="00802A8F">
        <w:tc>
          <w:tcPr>
            <w:tcW w:w="936" w:type="dxa"/>
            <w:vMerge/>
          </w:tcPr>
          <w:p w14:paraId="50CC7AAE"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F8B4040" w14:textId="77777777" w:rsidR="00F712EE" w:rsidRPr="00EE475C" w:rsidRDefault="00F712EE" w:rsidP="00F712EE">
            <w:pPr>
              <w:jc w:val="both"/>
              <w:rPr>
                <w:rFonts w:cs="Times New Roman"/>
                <w:b w:val="0"/>
                <w:bCs/>
                <w:color w:val="000000" w:themeColor="text1"/>
                <w:sz w:val="20"/>
                <w:szCs w:val="20"/>
              </w:rPr>
            </w:pPr>
          </w:p>
        </w:tc>
        <w:tc>
          <w:tcPr>
            <w:tcW w:w="3827" w:type="dxa"/>
          </w:tcPr>
          <w:p w14:paraId="2C2CA554" w14:textId="529706A4"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інше овочі , свіжі або охолоджені</w:t>
            </w:r>
          </w:p>
        </w:tc>
        <w:tc>
          <w:tcPr>
            <w:tcW w:w="1793" w:type="dxa"/>
          </w:tcPr>
          <w:p w14:paraId="47CF4555" w14:textId="67052EB0"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52" w:type="dxa"/>
          </w:tcPr>
          <w:p w14:paraId="75A3A218" w14:textId="5B73F0A8"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DF22C6C" w14:textId="77777777" w:rsidTr="00802A8F">
        <w:tc>
          <w:tcPr>
            <w:tcW w:w="936" w:type="dxa"/>
            <w:vMerge/>
          </w:tcPr>
          <w:p w14:paraId="1F8A9B93"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237F1C2A" w14:textId="77777777" w:rsidR="00F712EE" w:rsidRPr="00EE475C" w:rsidRDefault="00F712EE" w:rsidP="00F712EE">
            <w:pPr>
              <w:jc w:val="both"/>
              <w:rPr>
                <w:rFonts w:cs="Times New Roman"/>
                <w:b w:val="0"/>
                <w:bCs/>
                <w:color w:val="000000" w:themeColor="text1"/>
                <w:sz w:val="20"/>
                <w:szCs w:val="20"/>
              </w:rPr>
            </w:pPr>
          </w:p>
        </w:tc>
        <w:tc>
          <w:tcPr>
            <w:tcW w:w="3827" w:type="dxa"/>
          </w:tcPr>
          <w:p w14:paraId="5809D999"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чи​ або ні смажені або без кофеїну ;</w:t>
            </w:r>
          </w:p>
          <w:p w14:paraId="0CEDA39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кава лушпиння та шкури; кава замінники</w:t>
            </w:r>
          </w:p>
          <w:p w14:paraId="5E682EDA" w14:textId="13AAA07E"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містить кава в будь-який пропорція</w:t>
            </w:r>
          </w:p>
        </w:tc>
        <w:tc>
          <w:tcPr>
            <w:tcW w:w="1793" w:type="dxa"/>
          </w:tcPr>
          <w:p w14:paraId="5DDA58DB" w14:textId="73C9BF6F"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52" w:type="dxa"/>
          </w:tcPr>
          <w:p w14:paraId="1C8FA679" w14:textId="4ECE8C7A"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EE475C" w:rsidRPr="00EE475C" w14:paraId="40656695" w14:textId="77777777" w:rsidTr="00802A8F">
        <w:tc>
          <w:tcPr>
            <w:tcW w:w="936" w:type="dxa"/>
            <w:vMerge/>
          </w:tcPr>
          <w:p w14:paraId="2E4FE881"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4A977474" w14:textId="77777777" w:rsidR="00F712EE" w:rsidRPr="00EE475C" w:rsidRDefault="00F712EE" w:rsidP="00F712EE">
            <w:pPr>
              <w:jc w:val="both"/>
              <w:rPr>
                <w:rFonts w:cs="Times New Roman"/>
                <w:b w:val="0"/>
                <w:bCs/>
                <w:color w:val="000000" w:themeColor="text1"/>
                <w:sz w:val="20"/>
                <w:szCs w:val="20"/>
              </w:rPr>
            </w:pPr>
          </w:p>
        </w:tc>
        <w:tc>
          <w:tcPr>
            <w:tcW w:w="3827" w:type="dxa"/>
          </w:tcPr>
          <w:p w14:paraId="2F5B6CF2" w14:textId="34257232"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Чай чи​ або ні ароматизований</w:t>
            </w:r>
          </w:p>
        </w:tc>
        <w:tc>
          <w:tcPr>
            <w:tcW w:w="1793" w:type="dxa"/>
          </w:tcPr>
          <w:p w14:paraId="616F3B7B" w14:textId="1F7B33DF"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52" w:type="dxa"/>
          </w:tcPr>
          <w:p w14:paraId="0349C709" w14:textId="4988F034"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r w:rsidR="00F712EE" w:rsidRPr="00EE475C" w14:paraId="36A80FE5" w14:textId="77777777" w:rsidTr="00802A8F">
        <w:tc>
          <w:tcPr>
            <w:tcW w:w="936" w:type="dxa"/>
            <w:vMerge/>
          </w:tcPr>
          <w:p w14:paraId="1C96797D" w14:textId="77777777" w:rsidR="00F712EE" w:rsidRPr="00EE475C" w:rsidRDefault="00F712EE" w:rsidP="00C93061">
            <w:pPr>
              <w:pStyle w:val="a4"/>
              <w:numPr>
                <w:ilvl w:val="0"/>
                <w:numId w:val="5"/>
              </w:numPr>
              <w:jc w:val="both"/>
              <w:rPr>
                <w:rFonts w:cs="Times New Roman"/>
                <w:b w:val="0"/>
                <w:bCs/>
                <w:color w:val="000000" w:themeColor="text1"/>
                <w:sz w:val="20"/>
                <w:szCs w:val="20"/>
              </w:rPr>
            </w:pPr>
          </w:p>
        </w:tc>
        <w:tc>
          <w:tcPr>
            <w:tcW w:w="1543" w:type="dxa"/>
          </w:tcPr>
          <w:p w14:paraId="53BF63E3" w14:textId="77777777" w:rsidR="00F712EE" w:rsidRPr="00EE475C" w:rsidRDefault="00F712EE" w:rsidP="00F712EE">
            <w:pPr>
              <w:jc w:val="both"/>
              <w:rPr>
                <w:rFonts w:cs="Times New Roman"/>
                <w:b w:val="0"/>
                <w:bCs/>
                <w:color w:val="000000" w:themeColor="text1"/>
                <w:sz w:val="20"/>
                <w:szCs w:val="20"/>
              </w:rPr>
            </w:pPr>
          </w:p>
        </w:tc>
        <w:tc>
          <w:tcPr>
            <w:tcW w:w="3827" w:type="dxa"/>
          </w:tcPr>
          <w:p w14:paraId="70F6A2A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злакові зерна інакше працював ( для наприклад ,</w:t>
            </w:r>
          </w:p>
          <w:p w14:paraId="40CB68DE"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очищені , рулетні , пластівці , перлі , нарізані або</w:t>
            </w:r>
          </w:p>
          <w:p w14:paraId="5682D21B" w14:textId="77777777"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дроблений ), крім рис товарної позиції|1006; зародок​</w:t>
            </w:r>
          </w:p>
          <w:p w14:paraId="7067CD22" w14:textId="73C33E41" w:rsidR="00F712EE" w:rsidRPr="00EE475C" w:rsidRDefault="00F712EE" w:rsidP="00F712E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крупи , цілі , плющені , пластівці або землю</w:t>
            </w:r>
          </w:p>
        </w:tc>
        <w:tc>
          <w:tcPr>
            <w:tcW w:w="1793" w:type="dxa"/>
          </w:tcPr>
          <w:p w14:paraId="5935911A" w14:textId="4AF77EF9" w:rsidR="00F712EE" w:rsidRPr="00EE475C" w:rsidRDefault="00F712EE" w:rsidP="00F712E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52" w:type="dxa"/>
          </w:tcPr>
          <w:p w14:paraId="770C871B" w14:textId="1E4EF4EC" w:rsidR="00F712EE" w:rsidRPr="00EE475C" w:rsidRDefault="00F712EE" w:rsidP="00F712EE">
            <w:pPr>
              <w:jc w:val="both"/>
              <w:rPr>
                <w:rFonts w:cs="Times New Roman"/>
                <w:b w:val="0"/>
                <w:bCs/>
                <w:color w:val="000000" w:themeColor="text1"/>
                <w:sz w:val="20"/>
                <w:szCs w:val="20"/>
              </w:rPr>
            </w:pPr>
            <w:r w:rsidRPr="00EE475C">
              <w:rPr>
                <w:rFonts w:cs="Times New Roman"/>
                <w:b w:val="0"/>
                <w:bCs/>
                <w:color w:val="000000" w:themeColor="text1"/>
                <w:sz w:val="20"/>
                <w:szCs w:val="20"/>
              </w:rPr>
              <w:t>Д</w:t>
            </w:r>
          </w:p>
        </w:tc>
      </w:tr>
    </w:tbl>
    <w:p w14:paraId="3F3305F5" w14:textId="77777777" w:rsidR="00890B25" w:rsidRPr="00EE475C" w:rsidRDefault="00890B25" w:rsidP="0079100E">
      <w:pPr>
        <w:jc w:val="both"/>
        <w:rPr>
          <w:rFonts w:cs="Times New Roman"/>
          <w:b w:val="0"/>
          <w:bCs/>
          <w:color w:val="000000" w:themeColor="text1"/>
          <w:sz w:val="24"/>
          <w:szCs w:val="24"/>
        </w:rPr>
      </w:pPr>
    </w:p>
    <w:p w14:paraId="4C0D9BD1" w14:textId="5E49B461" w:rsidR="00C93061" w:rsidRPr="00EE475C" w:rsidRDefault="00B81A9E" w:rsidP="00C93061">
      <w:pPr>
        <w:pStyle w:val="1"/>
      </w:pPr>
      <w:bookmarkStart w:id="31" w:name="_Toc181094550"/>
      <w:r w:rsidRPr="00EE475C">
        <w:t>IV</w:t>
      </w:r>
      <w:r w:rsidR="00C93061" w:rsidRPr="00EE475C">
        <w:t>​ атестація процедури</w:t>
      </w:r>
      <w:bookmarkEnd w:id="31"/>
    </w:p>
    <w:p w14:paraId="411F8AE0" w14:textId="77777777" w:rsidR="00C93061" w:rsidRPr="00EE475C" w:rsidRDefault="00C93061" w:rsidP="00C93061">
      <w:pPr>
        <w:jc w:val="both"/>
        <w:rPr>
          <w:rFonts w:cs="Times New Roman"/>
          <w:b w:val="0"/>
          <w:bCs/>
          <w:color w:val="000000" w:themeColor="text1"/>
          <w:sz w:val="24"/>
          <w:szCs w:val="24"/>
        </w:rPr>
      </w:pPr>
      <w:r w:rsidRPr="00EE475C">
        <w:rPr>
          <w:rFonts w:cs="Times New Roman"/>
          <w:b w:val="0"/>
          <w:bCs/>
          <w:color w:val="000000" w:themeColor="text1"/>
          <w:sz w:val="24"/>
          <w:szCs w:val="24"/>
        </w:rPr>
        <w:t>The атестація процедури ANN-P-BL-003-3V і ANN-P-BL-004-3V є в місце в КОНТРОЛЬ тіло , для надання або відхилення , призупинення або вилучення​​ сертифікат згадується в​ пункт (b)(i) статті 45(1) Регламенту (ЄС) інше атестація процедури є перераховані в виробництво стандарт Стаття 8</w:t>
      </w:r>
    </w:p>
    <w:p w14:paraId="69F7BFA6" w14:textId="77777777" w:rsidR="00BB3A3A" w:rsidRPr="00EE475C" w:rsidRDefault="00BB3A3A" w:rsidP="0079100E">
      <w:pPr>
        <w:jc w:val="both"/>
        <w:rPr>
          <w:rStyle w:val="10"/>
        </w:rPr>
      </w:pPr>
    </w:p>
    <w:p w14:paraId="774DDF27" w14:textId="20AFE979" w:rsidR="00C61E40" w:rsidRPr="00EE475C" w:rsidRDefault="005C009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 xml:space="preserve">Процедура STC ANN-P- BL - 009 Каталог заходів . </w:t>
      </w:r>
      <w:r w:rsidR="00C61E40" w:rsidRPr="00EE475C">
        <w:rPr>
          <w:rStyle w:val="10"/>
        </w:rPr>
        <w:t xml:space="preserve">Каталог заходів </w:t>
      </w:r>
      <w:r w:rsidRPr="00EE475C">
        <w:rPr>
          <w:rStyle w:val="10"/>
        </w:rPr>
        <w:t xml:space="preserve">і термінів </w:t>
      </w:r>
      <w:r w:rsidR="00C61E40" w:rsidRPr="00EE475C">
        <w:rPr>
          <w:rStyle w:val="10"/>
        </w:rPr>
        <w:t xml:space="preserve">, </w:t>
      </w:r>
      <w:r w:rsidR="00C61E40" w:rsidRPr="00EE475C">
        <w:rPr>
          <w:rFonts w:cs="Times New Roman"/>
          <w:b w:val="0"/>
          <w:bCs/>
          <w:color w:val="000000" w:themeColor="text1"/>
          <w:sz w:val="24"/>
          <w:szCs w:val="24"/>
        </w:rPr>
        <w:t>які будуть</w:t>
      </w:r>
      <w:r w:rsidR="00C61E40" w:rsidRPr="00EE475C">
        <w:rPr>
          <w:rStyle w:val="10"/>
        </w:rPr>
        <w:t>​</w:t>
      </w:r>
      <w:r w:rsidR="00C61E40" w:rsidRPr="00EE475C">
        <w:rPr>
          <w:rFonts w:cs="Times New Roman"/>
          <w:b w:val="0"/>
          <w:bCs/>
          <w:color w:val="000000" w:themeColor="text1"/>
          <w:sz w:val="24"/>
          <w:szCs w:val="24"/>
        </w:rPr>
        <w:t xml:space="preserve"> взято в випадки встановленої невідповідності​​ як закладено​ в Стаття 22 Регламенту 2021/1698 є розроблений .</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6418C2AC" w:rsidR="00A840F5" w:rsidRPr="00EE475C" w:rsidRDefault="003A478B" w:rsidP="0079100E">
      <w:pPr>
        <w:jc w:val="both"/>
        <w:rPr>
          <w:rFonts w:cs="Times New Roman"/>
          <w:b w:val="0"/>
          <w:bCs/>
          <w:color w:val="000000" w:themeColor="text1"/>
          <w:sz w:val="24"/>
          <w:szCs w:val="24"/>
        </w:rPr>
      </w:pPr>
      <w:bookmarkStart w:id="32" w:name="_Hlk97126435"/>
      <w:bookmarkStart w:id="33" w:name="_Toc181094551"/>
      <w:r>
        <w:rPr>
          <w:rStyle w:val="10"/>
          <w:lang w:val="en-US"/>
        </w:rPr>
        <w:t>CO</w:t>
      </w:r>
      <w:r w:rsidR="007F4CC6" w:rsidRPr="00EE475C">
        <w:rPr>
          <w:rStyle w:val="10"/>
        </w:rPr>
        <w:t xml:space="preserve"> розробити та встановити​ </w:t>
      </w:r>
      <w:bookmarkEnd w:id="32"/>
      <w:r w:rsidR="007F4CC6" w:rsidRPr="00EE475C">
        <w:rPr>
          <w:rStyle w:val="10"/>
        </w:rPr>
        <w:t>процедури</w:t>
      </w:r>
      <w:bookmarkEnd w:id="33"/>
      <w:r w:rsidR="007F4CC6" w:rsidRPr="00EE475C">
        <w:rPr>
          <w:rFonts w:cs="Times New Roman"/>
          <w:b w:val="0"/>
          <w:bCs/>
          <w:color w:val="000000" w:themeColor="text1"/>
          <w:sz w:val="24"/>
          <w:szCs w:val="24"/>
        </w:rPr>
        <w:t xml:space="preserve"> описуючи в деталь в функціонування та​ реалізація​​ КОНТРОЛЬ встановлені заходи​ в відповідність з Регламент 2018/848 і 2021/1698, включаючи , де це доречно, контроль специфіка для в група операторів </w:t>
      </w:r>
      <w:r w:rsidR="00C93061" w:rsidRPr="00EE475C">
        <w:rPr>
          <w:rFonts w:cs="Times New Roman"/>
          <w:b w:val="0"/>
          <w:bCs/>
          <w:color w:val="000000" w:themeColor="text1"/>
          <w:sz w:val="24"/>
          <w:szCs w:val="24"/>
        </w:rPr>
        <w:t xml:space="preserve">див Таблиця 5 </w:t>
      </w:r>
      <w:r w:rsidR="005C0094" w:rsidRPr="00EE475C">
        <w:rPr>
          <w:rFonts w:cs="Times New Roman"/>
          <w:b w:val="0"/>
          <w:bCs/>
          <w:color w:val="000000" w:themeColor="text1"/>
          <w:sz w:val="24"/>
          <w:szCs w:val="24"/>
        </w:rPr>
        <w:t xml:space="preserve">нижче </w:t>
      </w:r>
      <w:r w:rsidR="007F4CC6" w:rsidRPr="00EE475C">
        <w:rPr>
          <w:rFonts w:cs="Times New Roman"/>
          <w:b w:val="0"/>
          <w:bCs/>
          <w:color w:val="000000" w:themeColor="text1"/>
          <w:sz w:val="24"/>
          <w:szCs w:val="24"/>
        </w:rPr>
        <w:t>:</w:t>
      </w:r>
    </w:p>
    <w:p w14:paraId="3B8824E0" w14:textId="307E4B83" w:rsidR="00A840F5" w:rsidRPr="00EE475C" w:rsidRDefault="001D23A1" w:rsidP="001D23A1">
      <w:pPr>
        <w:jc w:val="right"/>
        <w:rPr>
          <w:rFonts w:cs="Times New Roman"/>
          <w:b w:val="0"/>
          <w:bCs/>
          <w:color w:val="000000" w:themeColor="text1"/>
          <w:sz w:val="24"/>
          <w:szCs w:val="24"/>
        </w:rPr>
      </w:pPr>
      <w:r w:rsidRPr="00EE475C">
        <w:rPr>
          <w:rFonts w:cs="Times New Roman"/>
          <w:b w:val="0"/>
          <w:bCs/>
          <w:color w:val="000000" w:themeColor="text1"/>
          <w:sz w:val="24"/>
          <w:szCs w:val="24"/>
        </w:rPr>
        <w:t xml:space="preserve">Таблиця </w:t>
      </w:r>
      <w:r w:rsidR="007C4F52" w:rsidRPr="00EE475C">
        <w:rPr>
          <w:rFonts w:eastAsia="Times New Roman" w:cs="Times New Roman"/>
          <w:b w:val="0"/>
          <w:bCs/>
          <w:color w:val="000000" w:themeColor="text1"/>
          <w:sz w:val="24"/>
          <w:szCs w:val="24"/>
          <w:lang w:eastAsia="en-US"/>
        </w:rPr>
        <w:t>6</w:t>
      </w:r>
    </w:p>
    <w:tbl>
      <w:tblPr>
        <w:tblStyle w:val="a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w:t>
            </w:r>
          </w:p>
        </w:tc>
        <w:tc>
          <w:tcPr>
            <w:tcW w:w="5289" w:type="dxa"/>
          </w:tcPr>
          <w:p w14:paraId="7350821A" w14:textId="3EB509CC"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Назва процедури​ </w:t>
            </w:r>
          </w:p>
        </w:tc>
        <w:tc>
          <w:tcPr>
            <w:tcW w:w="2552" w:type="dxa"/>
          </w:tcPr>
          <w:p w14:paraId="729C1FA5" w14:textId="03B86FEF"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ID процедури</w:t>
            </w:r>
          </w:p>
        </w:tc>
        <w:tc>
          <w:tcPr>
            <w:tcW w:w="1417" w:type="dxa"/>
          </w:tcPr>
          <w:p w14:paraId="78885806" w14:textId="6A0F4961"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Процедура мова</w:t>
            </w:r>
          </w:p>
        </w:tc>
      </w:tr>
      <w:tr w:rsidR="00EE475C" w:rsidRPr="00EE475C" w14:paraId="1F25F178" w14:textId="77777777" w:rsidTr="00980A95">
        <w:tc>
          <w:tcPr>
            <w:tcW w:w="518" w:type="dxa"/>
          </w:tcPr>
          <w:p w14:paraId="23771596" w14:textId="16C99728"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5289" w:type="dxa"/>
          </w:tcPr>
          <w:p w14:paraId="2A83EAB1" w14:textId="3F1D027C" w:rsidR="00413D3C" w:rsidRPr="003A478B" w:rsidRDefault="00413D3C" w:rsidP="0079100E">
            <w:pPr>
              <w:jc w:val="both"/>
              <w:rPr>
                <w:rStyle w:val="jlqj4b"/>
                <w:rFonts w:cs="Times New Roman"/>
                <w:b w:val="0"/>
                <w:bCs/>
                <w:color w:val="000000" w:themeColor="text1"/>
                <w:sz w:val="24"/>
                <w:szCs w:val="24"/>
              </w:rPr>
            </w:pPr>
            <w:r w:rsidRPr="003A478B">
              <w:rPr>
                <w:rStyle w:val="jlqj4b"/>
                <w:rFonts w:cs="Times New Roman"/>
                <w:b w:val="0"/>
                <w:bCs/>
                <w:color w:val="000000" w:themeColor="text1"/>
                <w:sz w:val="24"/>
                <w:szCs w:val="24"/>
              </w:rPr>
              <w:t xml:space="preserve">Зведення документів, поданих до </w:t>
            </w:r>
            <w:r w:rsidRPr="00EE475C">
              <w:rPr>
                <w:rStyle w:val="jlqj4b"/>
                <w:rFonts w:cs="Times New Roman"/>
                <w:b w:val="0"/>
                <w:bCs/>
                <w:color w:val="000000" w:themeColor="text1"/>
                <w:sz w:val="24"/>
                <w:szCs w:val="24"/>
                <w:lang w:val="en"/>
              </w:rPr>
              <w:t>SIA</w:t>
            </w:r>
            <w:r w:rsidRPr="003A478B">
              <w:rPr>
                <w:rStyle w:val="jlqj4b"/>
                <w:rFonts w:cs="Times New Roman"/>
                <w:b w:val="0"/>
                <w:bCs/>
                <w:color w:val="000000" w:themeColor="text1"/>
                <w:sz w:val="24"/>
                <w:szCs w:val="24"/>
              </w:rPr>
              <w:t xml:space="preserve"> “</w:t>
            </w:r>
            <w:r w:rsidRPr="00EE475C">
              <w:rPr>
                <w:rStyle w:val="jlqj4b"/>
                <w:rFonts w:cs="Times New Roman"/>
                <w:b w:val="0"/>
                <w:bCs/>
                <w:color w:val="000000" w:themeColor="text1"/>
                <w:sz w:val="24"/>
                <w:szCs w:val="24"/>
                <w:lang w:val="en"/>
              </w:rPr>
              <w:t>Sertifik</w:t>
            </w:r>
            <w:r w:rsidRPr="003A478B">
              <w:rPr>
                <w:rStyle w:val="jlqj4b"/>
                <w:rFonts w:cs="Times New Roman"/>
                <w:b w:val="0"/>
                <w:bCs/>
                <w:color w:val="000000" w:themeColor="text1"/>
                <w:sz w:val="24"/>
                <w:szCs w:val="24"/>
              </w:rPr>
              <w:t>ā</w:t>
            </w:r>
            <w:r w:rsidRPr="00EE475C">
              <w:rPr>
                <w:rStyle w:val="jlqj4b"/>
                <w:rFonts w:cs="Times New Roman"/>
                <w:b w:val="0"/>
                <w:bCs/>
                <w:color w:val="000000" w:themeColor="text1"/>
                <w:sz w:val="24"/>
                <w:szCs w:val="24"/>
                <w:lang w:val="en"/>
              </w:rPr>
              <w:t>cijas</w:t>
            </w:r>
            <w:r w:rsidRPr="003A478B">
              <w:rPr>
                <w:rStyle w:val="jlqj4b"/>
                <w:rFonts w:cs="Times New Roman"/>
                <w:b w:val="0"/>
                <w:bCs/>
                <w:color w:val="000000" w:themeColor="text1"/>
                <w:sz w:val="24"/>
                <w:szCs w:val="24"/>
              </w:rPr>
              <w:t xml:space="preserve"> </w:t>
            </w:r>
            <w:r w:rsidRPr="00EE475C">
              <w:rPr>
                <w:rStyle w:val="jlqj4b"/>
                <w:rFonts w:cs="Times New Roman"/>
                <w:b w:val="0"/>
                <w:bCs/>
                <w:color w:val="000000" w:themeColor="text1"/>
                <w:sz w:val="24"/>
                <w:szCs w:val="24"/>
                <w:lang w:val="en"/>
              </w:rPr>
              <w:t>un</w:t>
            </w:r>
            <w:r w:rsidRPr="003A478B">
              <w:rPr>
                <w:rStyle w:val="jlqj4b"/>
                <w:rFonts w:cs="Times New Roman"/>
                <w:b w:val="0"/>
                <w:bCs/>
                <w:color w:val="000000" w:themeColor="text1"/>
                <w:sz w:val="24"/>
                <w:szCs w:val="24"/>
              </w:rPr>
              <w:t xml:space="preserve"> </w:t>
            </w:r>
            <w:r w:rsidRPr="00EE475C">
              <w:rPr>
                <w:rStyle w:val="jlqj4b"/>
                <w:rFonts w:cs="Times New Roman"/>
                <w:b w:val="0"/>
                <w:bCs/>
                <w:color w:val="000000" w:themeColor="text1"/>
                <w:sz w:val="24"/>
                <w:szCs w:val="24"/>
                <w:lang w:val="en"/>
              </w:rPr>
              <w:t>test</w:t>
            </w:r>
            <w:r w:rsidRPr="003A478B">
              <w:rPr>
                <w:rStyle w:val="jlqj4b"/>
                <w:rFonts w:cs="Times New Roman"/>
                <w:b w:val="0"/>
                <w:bCs/>
                <w:color w:val="000000" w:themeColor="text1"/>
                <w:sz w:val="24"/>
                <w:szCs w:val="24"/>
              </w:rPr>
              <w:t>ēš</w:t>
            </w:r>
            <w:r w:rsidRPr="00EE475C">
              <w:rPr>
                <w:rStyle w:val="jlqj4b"/>
                <w:rFonts w:cs="Times New Roman"/>
                <w:b w:val="0"/>
                <w:bCs/>
                <w:color w:val="000000" w:themeColor="text1"/>
                <w:sz w:val="24"/>
                <w:szCs w:val="24"/>
                <w:lang w:val="en"/>
              </w:rPr>
              <w:t>anas</w:t>
            </w:r>
            <w:r w:rsidRPr="003A478B">
              <w:rPr>
                <w:rStyle w:val="jlqj4b"/>
                <w:rFonts w:cs="Times New Roman"/>
                <w:b w:val="0"/>
                <w:bCs/>
                <w:color w:val="000000" w:themeColor="text1"/>
                <w:sz w:val="24"/>
                <w:szCs w:val="24"/>
              </w:rPr>
              <w:t xml:space="preserve"> </w:t>
            </w:r>
            <w:r w:rsidRPr="00EE475C">
              <w:rPr>
                <w:rStyle w:val="jlqj4b"/>
                <w:rFonts w:cs="Times New Roman"/>
                <w:b w:val="0"/>
                <w:bCs/>
                <w:color w:val="000000" w:themeColor="text1"/>
                <w:sz w:val="24"/>
                <w:szCs w:val="24"/>
                <w:lang w:val="en"/>
              </w:rPr>
              <w:t>centrs</w:t>
            </w:r>
            <w:r w:rsidRPr="003A478B">
              <w:rPr>
                <w:rStyle w:val="jlqj4b"/>
                <w:rFonts w:cs="Times New Roman"/>
                <w:b w:val="0"/>
                <w:bCs/>
                <w:color w:val="000000" w:themeColor="text1"/>
                <w:sz w:val="24"/>
                <w:szCs w:val="24"/>
              </w:rPr>
              <w:t>” у процесі сертифікації операторам третіх країн</w:t>
            </w:r>
          </w:p>
        </w:tc>
        <w:tc>
          <w:tcPr>
            <w:tcW w:w="2552" w:type="dxa"/>
          </w:tcPr>
          <w:p w14:paraId="21CF61EB" w14:textId="2B1BFC45"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ANN-P-BL-001-3V</w:t>
            </w:r>
          </w:p>
        </w:tc>
        <w:tc>
          <w:tcPr>
            <w:tcW w:w="1417" w:type="dxa"/>
          </w:tcPr>
          <w:p w14:paraId="2BEC3124" w14:textId="2275C08F" w:rsidR="00413D3C" w:rsidRPr="00EE475C" w:rsidRDefault="00413D3C" w:rsidP="0079100E">
            <w:pPr>
              <w:jc w:val="both"/>
              <w:rPr>
                <w:rFonts w:cs="Times New Roman"/>
                <w:b w:val="0"/>
                <w:bCs/>
                <w:color w:val="000000" w:themeColor="text1"/>
                <w:sz w:val="24"/>
                <w:szCs w:val="24"/>
                <w:lang w:val="en-GB"/>
              </w:rPr>
            </w:pPr>
            <w:r w:rsidRPr="00EE475C">
              <w:rPr>
                <w:rFonts w:cs="Times New Roman"/>
                <w:b w:val="0"/>
                <w:bCs/>
                <w:color w:val="000000" w:themeColor="text1"/>
                <w:sz w:val="24"/>
                <w:szCs w:val="24"/>
              </w:rPr>
              <w:t xml:space="preserve">РОС </w:t>
            </w:r>
            <w:r w:rsidR="0014576B" w:rsidRPr="00EE475C">
              <w:rPr>
                <w:rFonts w:cs="Times New Roman"/>
                <w:b w:val="0"/>
                <w:bCs/>
                <w:color w:val="000000" w:themeColor="text1"/>
                <w:sz w:val="24"/>
                <w:szCs w:val="24"/>
                <w:lang w:val="en-GB"/>
              </w:rPr>
              <w:t>, АНГ</w:t>
            </w:r>
          </w:p>
        </w:tc>
      </w:tr>
      <w:tr w:rsidR="00EE475C" w:rsidRPr="00EE475C" w14:paraId="12B87352" w14:textId="77777777" w:rsidTr="00980A95">
        <w:tc>
          <w:tcPr>
            <w:tcW w:w="518" w:type="dxa"/>
          </w:tcPr>
          <w:p w14:paraId="73D861A8" w14:textId="1A1A4AFC"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5289" w:type="dxa"/>
          </w:tcPr>
          <w:p w14:paraId="4F27509C" w14:textId="01FAE9E5" w:rsidR="0014576B" w:rsidRPr="003A478B" w:rsidRDefault="0014576B"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Процедура розширення або скорочення обсягу сфери відповідності для операторів у третіх країнах</w:t>
            </w:r>
          </w:p>
        </w:tc>
        <w:tc>
          <w:tcPr>
            <w:tcW w:w="2552" w:type="dxa"/>
          </w:tcPr>
          <w:p w14:paraId="324C3DC6" w14:textId="70D2A9B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ANN-P-BL-002-3V</w:t>
            </w:r>
          </w:p>
        </w:tc>
        <w:tc>
          <w:tcPr>
            <w:tcW w:w="1417" w:type="dxa"/>
          </w:tcPr>
          <w:p w14:paraId="31EAAB40" w14:textId="2BE46244" w:rsidR="0014576B"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6947E239" w14:textId="77777777" w:rsidTr="00980A95">
        <w:tc>
          <w:tcPr>
            <w:tcW w:w="518" w:type="dxa"/>
          </w:tcPr>
          <w:p w14:paraId="492CC5B0" w14:textId="1B35A01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5289" w:type="dxa"/>
          </w:tcPr>
          <w:p w14:paraId="55A8D3EB" w14:textId="29A6D8FB" w:rsidR="0014576B" w:rsidRPr="003A478B" w:rsidRDefault="0014576B"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Порядок надання та прийняття рішення про сертифікацію органічного виробництва в третіх країнах</w:t>
            </w:r>
          </w:p>
        </w:tc>
        <w:tc>
          <w:tcPr>
            <w:tcW w:w="2552" w:type="dxa"/>
          </w:tcPr>
          <w:p w14:paraId="48D6B630" w14:textId="1963F04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tc>
        <w:tc>
          <w:tcPr>
            <w:tcW w:w="1417" w:type="dxa"/>
          </w:tcPr>
          <w:p w14:paraId="701824C7" w14:textId="28D737C3"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7A034584" w14:textId="77777777" w:rsidTr="00980A95">
        <w:tc>
          <w:tcPr>
            <w:tcW w:w="518" w:type="dxa"/>
          </w:tcPr>
          <w:p w14:paraId="05BE8F55" w14:textId="45790EE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5289" w:type="dxa"/>
          </w:tcPr>
          <w:p w14:paraId="7A8D758F" w14:textId="1F575831" w:rsidR="0014576B" w:rsidRPr="003A478B" w:rsidRDefault="0014576B"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Оцінка отриманих результатів тестування та прийняття проміжного рішення</w:t>
            </w:r>
          </w:p>
        </w:tc>
        <w:tc>
          <w:tcPr>
            <w:tcW w:w="2552" w:type="dxa"/>
          </w:tcPr>
          <w:p w14:paraId="58A7FDDD" w14:textId="77777777"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p w14:paraId="1FE3EC4E" w14:textId="5EC5C6FF"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Додаток 1</w:t>
            </w:r>
          </w:p>
        </w:tc>
        <w:tc>
          <w:tcPr>
            <w:tcW w:w="1417" w:type="dxa"/>
          </w:tcPr>
          <w:p w14:paraId="05ED41D5" w14:textId="6DC5824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0FFD6147" w14:textId="77777777" w:rsidTr="00980A95">
        <w:tc>
          <w:tcPr>
            <w:tcW w:w="518" w:type="dxa"/>
          </w:tcPr>
          <w:p w14:paraId="5A0F6410" w14:textId="397F9A77" w:rsidR="00A444E5"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5289" w:type="dxa"/>
          </w:tcPr>
          <w:p w14:paraId="1B7EA99C" w14:textId="7BF8BDC6" w:rsidR="00A444E5" w:rsidRPr="003A478B" w:rsidRDefault="005C0094"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Заходи, вжиті у разі наявності недозволених продуктів або речовин Рег. 2018/848 Стаття 29, 41</w:t>
            </w:r>
          </w:p>
        </w:tc>
        <w:tc>
          <w:tcPr>
            <w:tcW w:w="2552" w:type="dxa"/>
          </w:tcPr>
          <w:p w14:paraId="699DEFA9" w14:textId="77777777"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p w14:paraId="653D7972" w14:textId="2DB905A5"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Додаток 2</w:t>
            </w:r>
          </w:p>
        </w:tc>
        <w:tc>
          <w:tcPr>
            <w:tcW w:w="1417" w:type="dxa"/>
          </w:tcPr>
          <w:p w14:paraId="0268F7F7" w14:textId="10954972" w:rsidR="00A444E5"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DAFE62D" w14:textId="77777777" w:rsidTr="001925B2">
        <w:tc>
          <w:tcPr>
            <w:tcW w:w="518" w:type="dxa"/>
          </w:tcPr>
          <w:p w14:paraId="0DF4F45E" w14:textId="4C1187E0"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5289" w:type="dxa"/>
            <w:vAlign w:val="center"/>
          </w:tcPr>
          <w:p w14:paraId="094F6430" w14:textId="67ABD882" w:rsidR="00765E08" w:rsidRPr="003A478B" w:rsidRDefault="00765E08" w:rsidP="00765E08">
            <w:pPr>
              <w:jc w:val="both"/>
              <w:rPr>
                <w:rStyle w:val="jlqj4b"/>
                <w:rFonts w:cs="Times New Roman"/>
                <w:b w:val="0"/>
                <w:bCs/>
                <w:color w:val="000000" w:themeColor="text1"/>
                <w:lang w:val="ru-RU"/>
              </w:rPr>
            </w:pPr>
            <w:r w:rsidRPr="00EE475C">
              <w:rPr>
                <w:b w:val="0"/>
                <w:bCs/>
                <w:color w:val="000000" w:themeColor="text1"/>
              </w:rPr>
              <w:t>реєстр . 2018/848 Стаття 41: Докладно огляд дій​ для сертифікатор STC</w:t>
            </w:r>
          </w:p>
        </w:tc>
        <w:tc>
          <w:tcPr>
            <w:tcW w:w="2552" w:type="dxa"/>
          </w:tcPr>
          <w:p w14:paraId="420D5CD7" w14:textId="77777777" w:rsidR="00765E08" w:rsidRPr="00EE475C" w:rsidRDefault="00765E08" w:rsidP="00765E08">
            <w:pPr>
              <w:jc w:val="both"/>
              <w:rPr>
                <w:b w:val="0"/>
                <w:bCs/>
                <w:color w:val="000000" w:themeColor="text1"/>
              </w:rPr>
            </w:pPr>
            <w:r w:rsidRPr="00EE475C">
              <w:rPr>
                <w:b w:val="0"/>
                <w:bCs/>
                <w:color w:val="000000" w:themeColor="text1"/>
              </w:rPr>
              <w:t>Схема І</w:t>
            </w:r>
          </w:p>
          <w:p w14:paraId="45C33518" w14:textId="15AF8870"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ANN-P-BL-003- Додаток 2</w:t>
            </w:r>
          </w:p>
        </w:tc>
        <w:tc>
          <w:tcPr>
            <w:tcW w:w="1417" w:type="dxa"/>
          </w:tcPr>
          <w:p w14:paraId="6CD8A146" w14:textId="318A9C1B"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B62CD86" w14:textId="77777777" w:rsidTr="001925B2">
        <w:tc>
          <w:tcPr>
            <w:tcW w:w="518" w:type="dxa"/>
          </w:tcPr>
          <w:p w14:paraId="763F118B" w14:textId="5546F9AB"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5289" w:type="dxa"/>
            <w:vAlign w:val="center"/>
          </w:tcPr>
          <w:p w14:paraId="6C90F8B4" w14:textId="469DD083" w:rsidR="00765E08" w:rsidRPr="003A478B" w:rsidRDefault="00765E08" w:rsidP="00765E08">
            <w:pPr>
              <w:jc w:val="both"/>
              <w:rPr>
                <w:rStyle w:val="jlqj4b"/>
                <w:rFonts w:cs="Times New Roman"/>
                <w:b w:val="0"/>
                <w:bCs/>
                <w:color w:val="000000" w:themeColor="text1"/>
                <w:lang w:val="ru-RU"/>
              </w:rPr>
            </w:pPr>
            <w:r w:rsidRPr="00EE475C">
              <w:rPr>
                <w:b w:val="0"/>
                <w:bCs/>
                <w:color w:val="000000" w:themeColor="text1"/>
              </w:rPr>
              <w:t>реєстр . 2018/848 стаття 29: Докладно огляд дій​ для сертифікатори STC</w:t>
            </w:r>
          </w:p>
        </w:tc>
        <w:tc>
          <w:tcPr>
            <w:tcW w:w="2552" w:type="dxa"/>
          </w:tcPr>
          <w:p w14:paraId="6501F174" w14:textId="00B05C59" w:rsidR="00765E08" w:rsidRPr="00EE475C" w:rsidRDefault="00765E08" w:rsidP="00765E08">
            <w:pPr>
              <w:jc w:val="both"/>
              <w:rPr>
                <w:b w:val="0"/>
                <w:bCs/>
                <w:color w:val="000000" w:themeColor="text1"/>
              </w:rPr>
            </w:pPr>
            <w:r w:rsidRPr="00EE475C">
              <w:rPr>
                <w:b w:val="0"/>
                <w:bCs/>
                <w:color w:val="000000" w:themeColor="text1"/>
              </w:rPr>
              <w:t>Схема II</w:t>
            </w:r>
          </w:p>
          <w:p w14:paraId="10A2114C" w14:textId="1698D858"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ANN-P-BL-003- Додаток 2</w:t>
            </w:r>
          </w:p>
        </w:tc>
        <w:tc>
          <w:tcPr>
            <w:tcW w:w="1417" w:type="dxa"/>
          </w:tcPr>
          <w:p w14:paraId="347E467C" w14:textId="2D938583"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FD39E2" w14:textId="77777777" w:rsidTr="00980A95">
        <w:tc>
          <w:tcPr>
            <w:tcW w:w="518" w:type="dxa"/>
          </w:tcPr>
          <w:p w14:paraId="6A8EE18C" w14:textId="5225A8B7"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5289" w:type="dxa"/>
          </w:tcPr>
          <w:p w14:paraId="066F96CC" w14:textId="15A080F5" w:rsidR="0014576B" w:rsidRPr="003A478B" w:rsidRDefault="0014576B"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Порядок анулювання або призупинення дії органічного сертифіката</w:t>
            </w:r>
          </w:p>
        </w:tc>
        <w:tc>
          <w:tcPr>
            <w:tcW w:w="2552" w:type="dxa"/>
          </w:tcPr>
          <w:p w14:paraId="01F8C8E9" w14:textId="0036864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ANN-P-BL-004-3V</w:t>
            </w:r>
          </w:p>
        </w:tc>
        <w:tc>
          <w:tcPr>
            <w:tcW w:w="1417" w:type="dxa"/>
          </w:tcPr>
          <w:p w14:paraId="404039FB" w14:textId="7BF12E4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 АНГ</w:t>
            </w:r>
          </w:p>
        </w:tc>
      </w:tr>
      <w:tr w:rsidR="00EE475C" w:rsidRPr="00EE475C" w14:paraId="638D1EAD" w14:textId="77777777" w:rsidTr="00980A95">
        <w:tc>
          <w:tcPr>
            <w:tcW w:w="518" w:type="dxa"/>
          </w:tcPr>
          <w:p w14:paraId="5FA292ED" w14:textId="1A60B2D0"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5289" w:type="dxa"/>
          </w:tcPr>
          <w:p w14:paraId="7AEB89CD" w14:textId="43F44494" w:rsidR="0014576B" w:rsidRPr="003A478B" w:rsidRDefault="008D4223"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Порядок вилучення прив’язки до органічного землеробства</w:t>
            </w:r>
          </w:p>
        </w:tc>
        <w:tc>
          <w:tcPr>
            <w:tcW w:w="2552" w:type="dxa"/>
          </w:tcPr>
          <w:p w14:paraId="574428FC" w14:textId="3044FCB4"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389BCA95"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 АНГ</w:t>
            </w:r>
          </w:p>
        </w:tc>
      </w:tr>
      <w:tr w:rsidR="00EE475C" w:rsidRPr="00EE475C" w14:paraId="086BBF2A" w14:textId="77777777" w:rsidTr="00980A95">
        <w:tc>
          <w:tcPr>
            <w:tcW w:w="518" w:type="dxa"/>
          </w:tcPr>
          <w:p w14:paraId="37DED034" w14:textId="2AE4A01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5289" w:type="dxa"/>
          </w:tcPr>
          <w:p w14:paraId="79E6304E" w14:textId="7052EA93" w:rsidR="0014576B" w:rsidRPr="003A478B" w:rsidRDefault="0014576B" w:rsidP="0014576B">
            <w:pPr>
              <w:jc w:val="both"/>
              <w:rPr>
                <w:rStyle w:val="jlqj4b"/>
                <w:rFonts w:cs="Times New Roman"/>
                <w:b w:val="0"/>
                <w:bCs/>
                <w:color w:val="000000" w:themeColor="text1"/>
                <w:sz w:val="24"/>
                <w:szCs w:val="24"/>
              </w:rPr>
            </w:pPr>
            <w:r w:rsidRPr="003A478B">
              <w:rPr>
                <w:rStyle w:val="jlqj4b"/>
                <w:rFonts w:cs="Times New Roman"/>
                <w:b w:val="0"/>
                <w:bCs/>
                <w:color w:val="000000" w:themeColor="text1"/>
                <w:sz w:val="24"/>
                <w:szCs w:val="24"/>
              </w:rPr>
              <w:t>Інструкція щодо відбору та направлення зразків органічної сільськогосподарської продукції, ґрунту, рослин та інших матеріалів для лабораторних досліджень</w:t>
            </w:r>
          </w:p>
        </w:tc>
        <w:tc>
          <w:tcPr>
            <w:tcW w:w="2552" w:type="dxa"/>
          </w:tcPr>
          <w:p w14:paraId="0ED8233D" w14:textId="37FDF70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w:t>
            </w:r>
          </w:p>
        </w:tc>
        <w:tc>
          <w:tcPr>
            <w:tcW w:w="1417" w:type="dxa"/>
          </w:tcPr>
          <w:p w14:paraId="14CC9B3A" w14:textId="5C8829D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 АНГ</w:t>
            </w:r>
          </w:p>
        </w:tc>
      </w:tr>
      <w:tr w:rsidR="00EE475C" w:rsidRPr="00EE475C" w14:paraId="2C015FFC" w14:textId="77777777" w:rsidTr="00980A95">
        <w:tc>
          <w:tcPr>
            <w:tcW w:w="518" w:type="dxa"/>
          </w:tcPr>
          <w:p w14:paraId="28915F7D" w14:textId="21E2FEE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5289" w:type="dxa"/>
          </w:tcPr>
          <w:p w14:paraId="6C08FED9" w14:textId="36D2D18F" w:rsidR="0014576B" w:rsidRPr="003A478B" w:rsidRDefault="0014576B" w:rsidP="0014576B">
            <w:pPr>
              <w:jc w:val="both"/>
              <w:rPr>
                <w:rStyle w:val="jlqj4b"/>
                <w:rFonts w:cs="Times New Roman"/>
                <w:b w:val="0"/>
                <w:bCs/>
                <w:color w:val="000000" w:themeColor="text1"/>
                <w:sz w:val="24"/>
                <w:szCs w:val="24"/>
                <w:lang w:val="ru-RU"/>
              </w:rPr>
            </w:pPr>
            <w:r w:rsidRPr="00EE475C">
              <w:rPr>
                <w:rFonts w:cs="Times New Roman"/>
                <w:b w:val="0"/>
                <w:bCs/>
                <w:color w:val="000000" w:themeColor="text1"/>
                <w:sz w:val="24"/>
                <w:szCs w:val="24"/>
              </w:rPr>
              <w:t xml:space="preserve">Лабораторія параметри за продукт типу </w:t>
            </w:r>
          </w:p>
        </w:tc>
        <w:tc>
          <w:tcPr>
            <w:tcW w:w="2552" w:type="dxa"/>
          </w:tcPr>
          <w:p w14:paraId="3025ACC4" w14:textId="7DC021CD"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 Додаток 1</w:t>
            </w:r>
          </w:p>
        </w:tc>
        <w:tc>
          <w:tcPr>
            <w:tcW w:w="1417" w:type="dxa"/>
          </w:tcPr>
          <w:p w14:paraId="30619E44" w14:textId="55832CAE" w:rsidR="0014576B"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0014576B" w:rsidRPr="00EE475C">
              <w:rPr>
                <w:rFonts w:cs="Times New Roman"/>
                <w:b w:val="0"/>
                <w:bCs/>
                <w:color w:val="000000" w:themeColor="text1"/>
                <w:sz w:val="24"/>
                <w:szCs w:val="24"/>
                <w:lang w:val="en-GB"/>
              </w:rPr>
              <w:t>, АНГ</w:t>
            </w:r>
          </w:p>
        </w:tc>
      </w:tr>
      <w:tr w:rsidR="00EE475C" w:rsidRPr="00EE475C" w14:paraId="23D6FEA7" w14:textId="77777777" w:rsidTr="00980A95">
        <w:tc>
          <w:tcPr>
            <w:tcW w:w="518" w:type="dxa"/>
          </w:tcPr>
          <w:p w14:paraId="4779A5FE" w14:textId="41F58F63" w:rsidR="00A55F46" w:rsidRPr="00EE475C" w:rsidRDefault="005C52E1"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5289" w:type="dxa"/>
          </w:tcPr>
          <w:p w14:paraId="20E1E83A" w14:textId="50B5223B" w:rsidR="00A55F46" w:rsidRPr="003A478B" w:rsidRDefault="00A55F46"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Планування відбору проб, вибірка, випробування та оцінка результатів</w:t>
            </w:r>
          </w:p>
        </w:tc>
        <w:tc>
          <w:tcPr>
            <w:tcW w:w="2552" w:type="dxa"/>
          </w:tcPr>
          <w:p w14:paraId="1596C294" w14:textId="4B5EFEEC"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 Додаток II</w:t>
            </w:r>
          </w:p>
        </w:tc>
        <w:tc>
          <w:tcPr>
            <w:tcW w:w="1417" w:type="dxa"/>
          </w:tcPr>
          <w:p w14:paraId="53B36282" w14:textId="7E0BD24F"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1EA10FF" w14:textId="21A5E85A" w:rsidTr="00980A95">
        <w:tc>
          <w:tcPr>
            <w:tcW w:w="518" w:type="dxa"/>
          </w:tcPr>
          <w:p w14:paraId="70A3D427" w14:textId="5632A365" w:rsidR="0014576B"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13</w:t>
            </w:r>
          </w:p>
        </w:tc>
        <w:tc>
          <w:tcPr>
            <w:tcW w:w="5289" w:type="dxa"/>
          </w:tcPr>
          <w:p w14:paraId="580ED39A" w14:textId="7D20052D" w:rsidR="0014576B" w:rsidRPr="00EE475C" w:rsidRDefault="008A2A5B" w:rsidP="0014576B">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Процедура сертифікації операторів органічного землеробства в Третіх країнах</w:t>
            </w:r>
          </w:p>
        </w:tc>
        <w:tc>
          <w:tcPr>
            <w:tcW w:w="2552" w:type="dxa"/>
          </w:tcPr>
          <w:p w14:paraId="4BD8A977" w14:textId="39D7EDD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ANN-P-BL-007-3V</w:t>
            </w:r>
          </w:p>
        </w:tc>
        <w:tc>
          <w:tcPr>
            <w:tcW w:w="1417" w:type="dxa"/>
          </w:tcPr>
          <w:p w14:paraId="74CF7612" w14:textId="50739AF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FF7143" w14:textId="55F18547" w:rsidTr="00980A95">
        <w:tc>
          <w:tcPr>
            <w:tcW w:w="518" w:type="dxa"/>
          </w:tcPr>
          <w:p w14:paraId="1B9AED84" w14:textId="68EDE7B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14</w:t>
            </w:r>
          </w:p>
        </w:tc>
        <w:tc>
          <w:tcPr>
            <w:tcW w:w="5289" w:type="dxa"/>
          </w:tcPr>
          <w:p w14:paraId="2196A37E" w14:textId="5EC3E892" w:rsidR="0014576B" w:rsidRPr="00EE475C" w:rsidRDefault="0014576B" w:rsidP="0014576B">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Порядок проведення перевірок на підприємствах органічного землеробства Третіх країн.</w:t>
            </w:r>
          </w:p>
        </w:tc>
        <w:tc>
          <w:tcPr>
            <w:tcW w:w="2552" w:type="dxa"/>
          </w:tcPr>
          <w:p w14:paraId="2B0AD7A4" w14:textId="485324C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ANN-P-BL-007.1.-3V</w:t>
            </w:r>
          </w:p>
        </w:tc>
        <w:tc>
          <w:tcPr>
            <w:tcW w:w="1417" w:type="dxa"/>
          </w:tcPr>
          <w:p w14:paraId="2D92CEA2" w14:textId="029F512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 АНГ</w:t>
            </w:r>
          </w:p>
        </w:tc>
      </w:tr>
      <w:tr w:rsidR="00EE475C" w:rsidRPr="00EE475C" w14:paraId="664172B0" w14:textId="77777777" w:rsidTr="00980A95">
        <w:tc>
          <w:tcPr>
            <w:tcW w:w="518" w:type="dxa"/>
          </w:tcPr>
          <w:p w14:paraId="6BFDB6D1" w14:textId="4F774ADC" w:rsidR="008D4223" w:rsidRPr="00EE475C" w:rsidRDefault="00BA090E"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15</w:t>
            </w:r>
          </w:p>
        </w:tc>
        <w:tc>
          <w:tcPr>
            <w:tcW w:w="5289" w:type="dxa"/>
          </w:tcPr>
          <w:p w14:paraId="7F5B6017" w14:textId="00F1D508" w:rsidR="008D4223" w:rsidRPr="003A478B" w:rsidRDefault="008D4223" w:rsidP="0014576B">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Вміст сухої речовини найбільш поширених кормів</w:t>
            </w:r>
          </w:p>
        </w:tc>
        <w:tc>
          <w:tcPr>
            <w:tcW w:w="2552" w:type="dxa"/>
          </w:tcPr>
          <w:p w14:paraId="6F824F69" w14:textId="14D383F2"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Додаток 1</w:t>
            </w:r>
          </w:p>
        </w:tc>
        <w:tc>
          <w:tcPr>
            <w:tcW w:w="1417" w:type="dxa"/>
          </w:tcPr>
          <w:p w14:paraId="752D4F20" w14:textId="32F74611"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F276FAA" w14:textId="77777777" w:rsidTr="00980A95">
        <w:tc>
          <w:tcPr>
            <w:tcW w:w="518" w:type="dxa"/>
          </w:tcPr>
          <w:p w14:paraId="77D9B1B6" w14:textId="775BEC43"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16</w:t>
            </w:r>
          </w:p>
        </w:tc>
        <w:tc>
          <w:tcPr>
            <w:tcW w:w="5289" w:type="dxa"/>
          </w:tcPr>
          <w:p w14:paraId="758382E8" w14:textId="63C5BE7B"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Обсяг і склад гною</w:t>
            </w:r>
          </w:p>
        </w:tc>
        <w:tc>
          <w:tcPr>
            <w:tcW w:w="2552" w:type="dxa"/>
          </w:tcPr>
          <w:p w14:paraId="5141FEC8" w14:textId="0880545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Додаток 2</w:t>
            </w:r>
          </w:p>
        </w:tc>
        <w:tc>
          <w:tcPr>
            <w:tcW w:w="1417" w:type="dxa"/>
          </w:tcPr>
          <w:p w14:paraId="6BD82C46" w14:textId="74D4B91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077742A" w14:textId="77777777" w:rsidTr="00980A95">
        <w:tc>
          <w:tcPr>
            <w:tcW w:w="518" w:type="dxa"/>
          </w:tcPr>
          <w:p w14:paraId="06F3BEE1" w14:textId="06AF50E2"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lastRenderedPageBreak/>
              <w:t>17</w:t>
            </w:r>
          </w:p>
        </w:tc>
        <w:tc>
          <w:tcPr>
            <w:tcW w:w="5289" w:type="dxa"/>
          </w:tcPr>
          <w:p w14:paraId="4FEE635A" w14:textId="3B4D82FA" w:rsidR="008D4223" w:rsidRPr="003A478B" w:rsidRDefault="008D4223" w:rsidP="008D4223">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 xml:space="preserve">Аналітична інформація щодо виробничо-економічних характеристик польових культур, вирощених у країнах присутності </w:t>
            </w:r>
            <w:r w:rsidRPr="00EE475C">
              <w:rPr>
                <w:rStyle w:val="jlqj4b"/>
                <w:rFonts w:cs="Times New Roman"/>
                <w:b w:val="0"/>
                <w:bCs/>
                <w:color w:val="000000" w:themeColor="text1"/>
                <w:sz w:val="24"/>
                <w:szCs w:val="24"/>
                <w:lang w:val="en"/>
              </w:rPr>
              <w:t>STC</w:t>
            </w:r>
          </w:p>
        </w:tc>
        <w:tc>
          <w:tcPr>
            <w:tcW w:w="2552" w:type="dxa"/>
          </w:tcPr>
          <w:p w14:paraId="07665495" w14:textId="58C5789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Додаток 3</w:t>
            </w:r>
          </w:p>
        </w:tc>
        <w:tc>
          <w:tcPr>
            <w:tcW w:w="1417" w:type="dxa"/>
          </w:tcPr>
          <w:p w14:paraId="7BC78648" w14:textId="00F1D6A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B0FA91" w14:textId="77777777" w:rsidTr="00980A95">
        <w:tc>
          <w:tcPr>
            <w:tcW w:w="518" w:type="dxa"/>
          </w:tcPr>
          <w:p w14:paraId="71B03A68" w14:textId="38BB22BE"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18</w:t>
            </w:r>
          </w:p>
        </w:tc>
        <w:tc>
          <w:tcPr>
            <w:tcW w:w="5289" w:type="dxa"/>
          </w:tcPr>
          <w:p w14:paraId="10BDAF1B" w14:textId="102D0E57" w:rsidR="008D4223" w:rsidRPr="003A478B" w:rsidRDefault="008D4223" w:rsidP="008D4223">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Максимальна кількість тварин на га</w:t>
            </w:r>
          </w:p>
        </w:tc>
        <w:tc>
          <w:tcPr>
            <w:tcW w:w="2552" w:type="dxa"/>
          </w:tcPr>
          <w:p w14:paraId="57F35415" w14:textId="118178E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Додаток 4</w:t>
            </w:r>
          </w:p>
        </w:tc>
        <w:tc>
          <w:tcPr>
            <w:tcW w:w="1417" w:type="dxa"/>
          </w:tcPr>
          <w:p w14:paraId="2CED8917" w14:textId="6850759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3491C61C" w14:textId="740DEE85" w:rsidTr="00980A95">
        <w:tc>
          <w:tcPr>
            <w:tcW w:w="518" w:type="dxa"/>
          </w:tcPr>
          <w:p w14:paraId="37A90A81" w14:textId="2C41ED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 xml:space="preserve">1 </w:t>
            </w:r>
            <w:r w:rsidR="008A2A5B" w:rsidRPr="00EE475C">
              <w:rPr>
                <w:rFonts w:cs="Times New Roman"/>
                <w:b w:val="0"/>
                <w:bCs/>
                <w:color w:val="000000" w:themeColor="text1"/>
                <w:sz w:val="24"/>
                <w:szCs w:val="24"/>
              </w:rPr>
              <w:t>9</w:t>
            </w:r>
          </w:p>
        </w:tc>
        <w:tc>
          <w:tcPr>
            <w:tcW w:w="5289" w:type="dxa"/>
          </w:tcPr>
          <w:p w14:paraId="6B04D7AB" w14:textId="00EBD105"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Порядок проведення неоголошених або оголошених додаткових перевірок на підприємствах органічного землеробства в Третіх країнах</w:t>
            </w:r>
          </w:p>
        </w:tc>
        <w:tc>
          <w:tcPr>
            <w:tcW w:w="2552" w:type="dxa"/>
          </w:tcPr>
          <w:p w14:paraId="33D2AF09" w14:textId="78A6490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ANN-P-BL-007.2.-3V</w:t>
            </w:r>
          </w:p>
        </w:tc>
        <w:tc>
          <w:tcPr>
            <w:tcW w:w="1417" w:type="dxa"/>
          </w:tcPr>
          <w:p w14:paraId="55846411" w14:textId="16023FE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527CA55" w14:textId="77777777" w:rsidTr="00980A95">
        <w:tc>
          <w:tcPr>
            <w:tcW w:w="518" w:type="dxa"/>
          </w:tcPr>
          <w:p w14:paraId="74126032" w14:textId="583F383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18</w:t>
            </w:r>
          </w:p>
        </w:tc>
        <w:tc>
          <w:tcPr>
            <w:tcW w:w="5289" w:type="dxa"/>
          </w:tcPr>
          <w:p w14:paraId="00015A66" w14:textId="3D65FFDC"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Процедура у випадках зміни оператора органу сертифікації (для операторів третіх країн)</w:t>
            </w:r>
          </w:p>
        </w:tc>
        <w:tc>
          <w:tcPr>
            <w:tcW w:w="2552" w:type="dxa"/>
          </w:tcPr>
          <w:p w14:paraId="4EF5B4D3" w14:textId="4B0296F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ANN-P-BL-008-3V</w:t>
            </w:r>
          </w:p>
        </w:tc>
        <w:tc>
          <w:tcPr>
            <w:tcW w:w="1417" w:type="dxa"/>
          </w:tcPr>
          <w:p w14:paraId="4326DE37" w14:textId="5C8614C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23FE8DCC" w14:textId="77777777" w:rsidTr="00980A95">
        <w:tc>
          <w:tcPr>
            <w:tcW w:w="518" w:type="dxa"/>
          </w:tcPr>
          <w:p w14:paraId="2289FD5E" w14:textId="7B72B6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19</w:t>
            </w:r>
          </w:p>
        </w:tc>
        <w:tc>
          <w:tcPr>
            <w:tcW w:w="5289" w:type="dxa"/>
          </w:tcPr>
          <w:p w14:paraId="22C9B480" w14:textId="5437093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Каталог заходів​ згадується в​ Стаття 22(3) Регламенту 2021/1698 і критерії для спостереження та невідповідності протягом процес сертифікації органічного​​ сільське господарство виробництва в в По-третє країни</w:t>
            </w:r>
          </w:p>
        </w:tc>
        <w:tc>
          <w:tcPr>
            <w:tcW w:w="2552" w:type="dxa"/>
          </w:tcPr>
          <w:p w14:paraId="2F1E5291" w14:textId="37EA7A9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 </w:t>
            </w:r>
            <w:r w:rsidRPr="00EE475C">
              <w:rPr>
                <w:rFonts w:cs="Times New Roman"/>
                <w:b w:val="0"/>
                <w:bCs/>
                <w:color w:val="000000" w:themeColor="text1"/>
                <w:sz w:val="24"/>
                <w:szCs w:val="24"/>
                <w:lang w:val="ru-RU"/>
              </w:rPr>
              <w:t xml:space="preserve">9 </w:t>
            </w:r>
            <w:r w:rsidRPr="00EE475C">
              <w:rPr>
                <w:rFonts w:cs="Times New Roman"/>
                <w:b w:val="0"/>
                <w:bCs/>
                <w:color w:val="000000" w:themeColor="text1"/>
                <w:sz w:val="24"/>
                <w:szCs w:val="24"/>
              </w:rPr>
              <w:t>-3V</w:t>
            </w:r>
          </w:p>
        </w:tc>
        <w:tc>
          <w:tcPr>
            <w:tcW w:w="1417" w:type="dxa"/>
          </w:tcPr>
          <w:p w14:paraId="395243C4" w14:textId="16A95BA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715E8BF5" w14:textId="77777777" w:rsidTr="00980A95">
        <w:tc>
          <w:tcPr>
            <w:tcW w:w="518" w:type="dxa"/>
          </w:tcPr>
          <w:p w14:paraId="2E4C7B76" w14:textId="5009AC66"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20</w:t>
            </w:r>
          </w:p>
        </w:tc>
        <w:tc>
          <w:tcPr>
            <w:tcW w:w="5289" w:type="dxa"/>
          </w:tcPr>
          <w:p w14:paraId="47293861" w14:textId="689ACF2C"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Порядок та дії, які необхідно вжити у випадках, коли оцінка відповідності підприємства не відбувається з вини оператора</w:t>
            </w:r>
          </w:p>
        </w:tc>
        <w:tc>
          <w:tcPr>
            <w:tcW w:w="2552" w:type="dxa"/>
          </w:tcPr>
          <w:p w14:paraId="1364CB44" w14:textId="0CA8D8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ANN-P-BL-010-3V</w:t>
            </w:r>
          </w:p>
        </w:tc>
        <w:tc>
          <w:tcPr>
            <w:tcW w:w="1417" w:type="dxa"/>
          </w:tcPr>
          <w:p w14:paraId="1CD6A401" w14:textId="7D7E727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 АНГ</w:t>
            </w:r>
          </w:p>
        </w:tc>
      </w:tr>
      <w:tr w:rsidR="00EE475C" w:rsidRPr="00EE475C" w14:paraId="1A289970" w14:textId="77777777" w:rsidTr="00980A95">
        <w:tc>
          <w:tcPr>
            <w:tcW w:w="518" w:type="dxa"/>
          </w:tcPr>
          <w:p w14:paraId="532C2ECA" w14:textId="76F1DCE4"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21</w:t>
            </w:r>
          </w:p>
        </w:tc>
        <w:tc>
          <w:tcPr>
            <w:tcW w:w="5289" w:type="dxa"/>
          </w:tcPr>
          <w:p w14:paraId="610BCDBA" w14:textId="220BA742" w:rsidR="008D4223" w:rsidRPr="00EE475C" w:rsidRDefault="00EA04C4"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Управління ризиками Процедура для органічного землеробства в По-третє Країни</w:t>
            </w:r>
          </w:p>
        </w:tc>
        <w:tc>
          <w:tcPr>
            <w:tcW w:w="2552" w:type="dxa"/>
          </w:tcPr>
          <w:p w14:paraId="1CE04A50" w14:textId="2159F6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ANN-P-BL-011-3V</w:t>
            </w:r>
          </w:p>
        </w:tc>
        <w:tc>
          <w:tcPr>
            <w:tcW w:w="1417" w:type="dxa"/>
          </w:tcPr>
          <w:p w14:paraId="638FAE8F" w14:textId="064AF5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693F5E3" w14:textId="77777777" w:rsidTr="00980A95">
        <w:tc>
          <w:tcPr>
            <w:tcW w:w="518" w:type="dxa"/>
          </w:tcPr>
          <w:p w14:paraId="77928B8B" w14:textId="134A359C"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22</w:t>
            </w:r>
          </w:p>
        </w:tc>
        <w:tc>
          <w:tcPr>
            <w:tcW w:w="5289" w:type="dxa"/>
          </w:tcPr>
          <w:p w14:paraId="4C005BCA" w14:textId="299B2FA8"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 xml:space="preserve">Порядок </w:t>
            </w:r>
            <w:r w:rsidRPr="00EE475C">
              <w:rPr>
                <w:rFonts w:cs="Times New Roman"/>
                <w:b w:val="0"/>
                <w:bCs/>
                <w:color w:val="000000" w:themeColor="text1"/>
                <w:sz w:val="24"/>
                <w:szCs w:val="24"/>
              </w:rPr>
              <w:t>обміну інформацією між в Комісія , контроль влади , контроль органів і компетентн влади</w:t>
            </w:r>
          </w:p>
        </w:tc>
        <w:tc>
          <w:tcPr>
            <w:tcW w:w="2552" w:type="dxa"/>
          </w:tcPr>
          <w:p w14:paraId="44CE3DCF" w14:textId="74C46AA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ANN-P-BL-015-3V</w:t>
            </w:r>
          </w:p>
        </w:tc>
        <w:tc>
          <w:tcPr>
            <w:tcW w:w="1417" w:type="dxa"/>
          </w:tcPr>
          <w:p w14:paraId="3725F77B" w14:textId="55DFD2E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4C1F4A33" w14:textId="77777777" w:rsidTr="00980A95">
        <w:tc>
          <w:tcPr>
            <w:tcW w:w="518" w:type="dxa"/>
          </w:tcPr>
          <w:p w14:paraId="70EBCE52" w14:textId="4E14074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23</w:t>
            </w:r>
          </w:p>
        </w:tc>
        <w:tc>
          <w:tcPr>
            <w:tcW w:w="5289" w:type="dxa"/>
          </w:tcPr>
          <w:p w14:paraId="21570671" w14:textId="0ED4712D"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Порядок «Оцінка лабораторій та оцінка результатів випробувань</w:t>
            </w:r>
          </w:p>
        </w:tc>
        <w:tc>
          <w:tcPr>
            <w:tcW w:w="2552" w:type="dxa"/>
          </w:tcPr>
          <w:p w14:paraId="229EF133" w14:textId="21B19A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ANN-P-BL-016-3V</w:t>
            </w:r>
          </w:p>
        </w:tc>
        <w:tc>
          <w:tcPr>
            <w:tcW w:w="1417" w:type="dxa"/>
          </w:tcPr>
          <w:p w14:paraId="4697E454" w14:textId="39423AD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6C8373F3" w14:textId="77777777" w:rsidTr="00980A95">
        <w:tc>
          <w:tcPr>
            <w:tcW w:w="518" w:type="dxa"/>
          </w:tcPr>
          <w:p w14:paraId="676E5EA4" w14:textId="1538632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24</w:t>
            </w:r>
          </w:p>
        </w:tc>
        <w:tc>
          <w:tcPr>
            <w:tcW w:w="5289" w:type="dxa"/>
          </w:tcPr>
          <w:p w14:paraId="1031AACC" w14:textId="1F2B67C1" w:rsidR="008D4223" w:rsidRPr="003A478B" w:rsidRDefault="00C214B0"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Процедура для видача Затвердження для в використовувати в органічні неорганічне сільське господарство репродуктивний завод матеріалів</w:t>
            </w:r>
          </w:p>
        </w:tc>
        <w:tc>
          <w:tcPr>
            <w:tcW w:w="2552" w:type="dxa"/>
          </w:tcPr>
          <w:p w14:paraId="5C721931" w14:textId="1B80BB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ANN-P-BL-017-3V</w:t>
            </w:r>
          </w:p>
        </w:tc>
        <w:tc>
          <w:tcPr>
            <w:tcW w:w="1417" w:type="dxa"/>
          </w:tcPr>
          <w:p w14:paraId="203D58C6" w14:textId="5F3828A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B5223D7" w14:textId="77777777" w:rsidTr="00980A95">
        <w:tc>
          <w:tcPr>
            <w:tcW w:w="518" w:type="dxa"/>
          </w:tcPr>
          <w:p w14:paraId="0A04312F" w14:textId="0D8009A7"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25</w:t>
            </w:r>
          </w:p>
        </w:tc>
        <w:tc>
          <w:tcPr>
            <w:tcW w:w="5289" w:type="dxa"/>
          </w:tcPr>
          <w:p w14:paraId="5DDF8DF2" w14:textId="3D30B926" w:rsidR="00C214B0" w:rsidRPr="00EE475C" w:rsidRDefault="00C214B0" w:rsidP="00C214B0">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 xml:space="preserve">Порядок видачі Сертифікату перевірки в </w:t>
            </w:r>
            <w:r w:rsidRPr="00EE475C">
              <w:rPr>
                <w:rStyle w:val="jlqj4b"/>
                <w:rFonts w:cs="Times New Roman"/>
                <w:b w:val="0"/>
                <w:bCs/>
                <w:color w:val="000000" w:themeColor="text1"/>
                <w:sz w:val="24"/>
                <w:szCs w:val="24"/>
                <w:lang w:val="en"/>
              </w:rPr>
              <w:t>TRACES</w:t>
            </w:r>
            <w:r w:rsidRPr="003A478B">
              <w:rPr>
                <w:rStyle w:val="jlqj4b"/>
                <w:rFonts w:cs="Times New Roman"/>
                <w:b w:val="0"/>
                <w:bCs/>
                <w:color w:val="000000" w:themeColor="text1"/>
                <w:sz w:val="24"/>
                <w:szCs w:val="24"/>
                <w:lang w:val="ru-RU"/>
              </w:rPr>
              <w:t xml:space="preserve"> </w:t>
            </w:r>
            <w:r w:rsidRPr="00EE475C">
              <w:rPr>
                <w:rStyle w:val="jlqj4b"/>
                <w:rFonts w:cs="Times New Roman"/>
                <w:b w:val="0"/>
                <w:bCs/>
                <w:color w:val="000000" w:themeColor="text1"/>
                <w:sz w:val="24"/>
                <w:szCs w:val="24"/>
                <w:lang w:val="en"/>
              </w:rPr>
              <w:t>NT</w:t>
            </w:r>
            <w:r w:rsidRPr="003A478B">
              <w:rPr>
                <w:rStyle w:val="jlqj4b"/>
                <w:rFonts w:cs="Times New Roman"/>
                <w:b w:val="0"/>
                <w:bCs/>
                <w:color w:val="000000" w:themeColor="text1"/>
                <w:sz w:val="24"/>
                <w:szCs w:val="24"/>
                <w:lang w:val="ru-RU"/>
              </w:rPr>
              <w:t xml:space="preserve"> (СИСТЕМА КОНТРОЛЮ ТА ЕКСПЕРТНОЇ ТОРГІВЛІ)</w:t>
            </w:r>
          </w:p>
        </w:tc>
        <w:tc>
          <w:tcPr>
            <w:tcW w:w="2552" w:type="dxa"/>
          </w:tcPr>
          <w:p w14:paraId="64556DC1" w14:textId="55A3B153"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w:t>
            </w:r>
          </w:p>
        </w:tc>
        <w:tc>
          <w:tcPr>
            <w:tcW w:w="1417" w:type="dxa"/>
          </w:tcPr>
          <w:p w14:paraId="3C607415" w14:textId="2194A37E"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164970F" w14:textId="77777777" w:rsidTr="00980A95">
        <w:tc>
          <w:tcPr>
            <w:tcW w:w="518" w:type="dxa"/>
          </w:tcPr>
          <w:p w14:paraId="18D47A32" w14:textId="51011045"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26</w:t>
            </w:r>
          </w:p>
        </w:tc>
        <w:tc>
          <w:tcPr>
            <w:tcW w:w="5289" w:type="dxa"/>
          </w:tcPr>
          <w:p w14:paraId="2A6085E1" w14:textId="137A38A4"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Процедура експорту призначений для сертифікованих операторів в третє країни в відповідність з в вимогам стандарту ANN -P-BL-012 ( відповідно до Регламенту ЄС № 2018/848, 2021/2307)</w:t>
            </w:r>
          </w:p>
        </w:tc>
        <w:tc>
          <w:tcPr>
            <w:tcW w:w="2552" w:type="dxa"/>
          </w:tcPr>
          <w:p w14:paraId="53FCDC65" w14:textId="03D6A562"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 Додаток 1</w:t>
            </w:r>
          </w:p>
        </w:tc>
        <w:tc>
          <w:tcPr>
            <w:tcW w:w="1417" w:type="dxa"/>
          </w:tcPr>
          <w:p w14:paraId="269FF41C" w14:textId="191C0B50"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FEF249" w14:textId="77777777" w:rsidTr="00980A95">
        <w:tc>
          <w:tcPr>
            <w:tcW w:w="518" w:type="dxa"/>
          </w:tcPr>
          <w:p w14:paraId="0C838314" w14:textId="40A74CEA"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27</w:t>
            </w:r>
          </w:p>
        </w:tc>
        <w:tc>
          <w:tcPr>
            <w:tcW w:w="5289" w:type="dxa"/>
          </w:tcPr>
          <w:p w14:paraId="2C4851D6" w14:textId="4E95507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The процедура органічного​ продукт простежуваність система</w:t>
            </w:r>
          </w:p>
        </w:tc>
        <w:tc>
          <w:tcPr>
            <w:tcW w:w="2552" w:type="dxa"/>
          </w:tcPr>
          <w:p w14:paraId="6D7841BA" w14:textId="18F379A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ANN-P-BL-023</w:t>
            </w:r>
          </w:p>
        </w:tc>
        <w:tc>
          <w:tcPr>
            <w:tcW w:w="1417" w:type="dxa"/>
          </w:tcPr>
          <w:p w14:paraId="397E653F" w14:textId="5C4E0E1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АНГ</w:t>
            </w:r>
          </w:p>
        </w:tc>
      </w:tr>
      <w:tr w:rsidR="00EE475C" w:rsidRPr="00EE475C" w14:paraId="7A5EA9FC" w14:textId="77777777" w:rsidTr="00980A95">
        <w:tc>
          <w:tcPr>
            <w:tcW w:w="518" w:type="dxa"/>
          </w:tcPr>
          <w:p w14:paraId="0FA1B08A" w14:textId="0FFC44B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28</w:t>
            </w:r>
          </w:p>
        </w:tc>
        <w:tc>
          <w:tcPr>
            <w:tcW w:w="5289" w:type="dxa"/>
          </w:tcPr>
          <w:p w14:paraId="48FE65B0" w14:textId="2754F8F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The процедура надання  зворотню силу визнання попереднього періоду частиною​​​​​ період перетворення для органічні  виробництва</w:t>
            </w:r>
          </w:p>
        </w:tc>
        <w:tc>
          <w:tcPr>
            <w:tcW w:w="2552" w:type="dxa"/>
          </w:tcPr>
          <w:p w14:paraId="628FFCAF" w14:textId="7BB4FE3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ANN-P-BL-024-3V</w:t>
            </w:r>
          </w:p>
        </w:tc>
        <w:tc>
          <w:tcPr>
            <w:tcW w:w="1417" w:type="dxa"/>
          </w:tcPr>
          <w:p w14:paraId="48DDA70E" w14:textId="2FDF38D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2A099A1" w14:textId="77777777" w:rsidTr="00980A95">
        <w:tc>
          <w:tcPr>
            <w:tcW w:w="518" w:type="dxa"/>
          </w:tcPr>
          <w:p w14:paraId="1CAC29F3" w14:textId="6D63433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29</w:t>
            </w:r>
          </w:p>
        </w:tc>
        <w:tc>
          <w:tcPr>
            <w:tcW w:w="5289" w:type="dxa"/>
          </w:tcPr>
          <w:p w14:paraId="13D21D6E" w14:textId="098F1C73"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Відбір проб зерна, що зберігається та транспортується навалом Порядок контролю кількості зерна, що зберігається</w:t>
            </w:r>
          </w:p>
        </w:tc>
        <w:tc>
          <w:tcPr>
            <w:tcW w:w="2552" w:type="dxa"/>
          </w:tcPr>
          <w:p w14:paraId="7EBFC9BE" w14:textId="7AAB4D8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ANN-P-BL-025-3V</w:t>
            </w:r>
          </w:p>
        </w:tc>
        <w:tc>
          <w:tcPr>
            <w:tcW w:w="1417" w:type="dxa"/>
          </w:tcPr>
          <w:p w14:paraId="1EAB747D" w14:textId="00B8ECB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1525EA7B" w14:textId="77777777" w:rsidTr="00980A95">
        <w:tc>
          <w:tcPr>
            <w:tcW w:w="518" w:type="dxa"/>
          </w:tcPr>
          <w:p w14:paraId="5632947F" w14:textId="7D9BAF26" w:rsidR="008D4223" w:rsidRPr="00EE475C" w:rsidRDefault="00C214B0"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30</w:t>
            </w:r>
          </w:p>
        </w:tc>
        <w:tc>
          <w:tcPr>
            <w:tcW w:w="5289" w:type="dxa"/>
          </w:tcPr>
          <w:p w14:paraId="6D77B243" w14:textId="38E7EBC0" w:rsidR="008D4223" w:rsidRPr="00EE475C" w:rsidRDefault="008D4223" w:rsidP="008D4223">
            <w:pPr>
              <w:jc w:val="both"/>
              <w:rPr>
                <w:rFonts w:cs="Times New Roman"/>
                <w:b w:val="0"/>
                <w:bCs/>
                <w:color w:val="000000" w:themeColor="text1"/>
                <w:sz w:val="24"/>
                <w:szCs w:val="24"/>
              </w:rPr>
            </w:pPr>
            <w:r w:rsidRPr="003A478B">
              <w:rPr>
                <w:rStyle w:val="q4iawc"/>
                <w:rFonts w:cs="Times New Roman"/>
                <w:b w:val="0"/>
                <w:bCs/>
                <w:color w:val="000000" w:themeColor="text1"/>
                <w:sz w:val="24"/>
                <w:szCs w:val="24"/>
                <w:lang w:val="ru-RU"/>
              </w:rPr>
              <w:t>Інструкція щодо проведення перевірок операторів по збору дикорослих рослин</w:t>
            </w:r>
          </w:p>
        </w:tc>
        <w:tc>
          <w:tcPr>
            <w:tcW w:w="2552" w:type="dxa"/>
          </w:tcPr>
          <w:p w14:paraId="23FEA449" w14:textId="34BB5AF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ANN-P-BL-026-3V</w:t>
            </w:r>
          </w:p>
        </w:tc>
        <w:tc>
          <w:tcPr>
            <w:tcW w:w="1417" w:type="dxa"/>
          </w:tcPr>
          <w:p w14:paraId="7AF14661" w14:textId="7F064DA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5A0F16" w14:textId="77777777" w:rsidTr="00980A95">
        <w:tc>
          <w:tcPr>
            <w:tcW w:w="518" w:type="dxa"/>
          </w:tcPr>
          <w:p w14:paraId="354CD4E4" w14:textId="1965C105"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31</w:t>
            </w:r>
          </w:p>
        </w:tc>
        <w:tc>
          <w:tcPr>
            <w:tcW w:w="5289" w:type="dxa"/>
          </w:tcPr>
          <w:p w14:paraId="5F8FF6FC" w14:textId="16DE3E90"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Контроль приймання зерна на елеваторах і складах оператора</w:t>
            </w:r>
          </w:p>
        </w:tc>
        <w:tc>
          <w:tcPr>
            <w:tcW w:w="2552" w:type="dxa"/>
          </w:tcPr>
          <w:p w14:paraId="3102F851" w14:textId="27DA6E4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ANN-P-BL-027-3V</w:t>
            </w:r>
          </w:p>
        </w:tc>
        <w:tc>
          <w:tcPr>
            <w:tcW w:w="1417" w:type="dxa"/>
          </w:tcPr>
          <w:p w14:paraId="59FCFBF0" w14:textId="2E5448A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238C4F8F" w14:textId="52FFD4D7" w:rsidTr="00980A95">
        <w:tc>
          <w:tcPr>
            <w:tcW w:w="518" w:type="dxa"/>
          </w:tcPr>
          <w:p w14:paraId="5769F1D8" w14:textId="1B14424E"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32</w:t>
            </w:r>
          </w:p>
        </w:tc>
        <w:tc>
          <w:tcPr>
            <w:tcW w:w="5289" w:type="dxa"/>
          </w:tcPr>
          <w:p w14:paraId="166FC4DC" w14:textId="657D66D1"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Моніторинг відвантаження зерна з елеваторів і складів оператора</w:t>
            </w:r>
          </w:p>
        </w:tc>
        <w:tc>
          <w:tcPr>
            <w:tcW w:w="2552" w:type="dxa"/>
          </w:tcPr>
          <w:p w14:paraId="58DFFA25" w14:textId="6E36B88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ANN-P-BL-028-3V</w:t>
            </w:r>
          </w:p>
        </w:tc>
        <w:tc>
          <w:tcPr>
            <w:tcW w:w="1417" w:type="dxa"/>
          </w:tcPr>
          <w:p w14:paraId="3B950ED4" w14:textId="072FD31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750A5F61" w14:textId="77777777" w:rsidTr="00980A95">
        <w:tc>
          <w:tcPr>
            <w:tcW w:w="518" w:type="dxa"/>
          </w:tcPr>
          <w:p w14:paraId="420FFDDD" w14:textId="0890C85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33</w:t>
            </w:r>
          </w:p>
        </w:tc>
        <w:tc>
          <w:tcPr>
            <w:tcW w:w="5289" w:type="dxa"/>
          </w:tcPr>
          <w:p w14:paraId="7A8AD13D" w14:textId="4D73BD54" w:rsidR="008D4223" w:rsidRPr="003A478B" w:rsidRDefault="008D4223" w:rsidP="008D4223">
            <w:pPr>
              <w:jc w:val="both"/>
              <w:rPr>
                <w:rStyle w:val="jlqj4b"/>
                <w:rFonts w:cs="Times New Roman"/>
                <w:b w:val="0"/>
                <w:bCs/>
                <w:color w:val="000000" w:themeColor="text1"/>
                <w:sz w:val="24"/>
                <w:szCs w:val="24"/>
                <w:lang w:val="ru-RU"/>
              </w:rPr>
            </w:pPr>
            <w:r w:rsidRPr="003A478B">
              <w:rPr>
                <w:rStyle w:val="jlqj4b"/>
                <w:rFonts w:cs="Times New Roman"/>
                <w:b w:val="0"/>
                <w:bCs/>
                <w:color w:val="000000" w:themeColor="text1"/>
                <w:sz w:val="24"/>
                <w:szCs w:val="24"/>
                <w:lang w:val="ru-RU"/>
              </w:rPr>
              <w:t>Порядок виробництва продукції в різних статусах (органічний, неорганічний, перехідний) - відокремлення виробництва</w:t>
            </w:r>
          </w:p>
        </w:tc>
        <w:tc>
          <w:tcPr>
            <w:tcW w:w="2552" w:type="dxa"/>
          </w:tcPr>
          <w:p w14:paraId="3A8A012E" w14:textId="5E8CFECC" w:rsidR="008D4223" w:rsidRPr="00EE475C" w:rsidRDefault="008D4223" w:rsidP="008D4223">
            <w:pPr>
              <w:jc w:val="both"/>
              <w:rPr>
                <w:rFonts w:cs="Times New Roman"/>
                <w:b w:val="0"/>
                <w:bCs/>
                <w:color w:val="000000" w:themeColor="text1"/>
                <w:sz w:val="24"/>
                <w:szCs w:val="24"/>
                <w:highlight w:val="yellow"/>
              </w:rPr>
            </w:pPr>
            <w:r w:rsidRPr="00EE475C">
              <w:rPr>
                <w:rFonts w:cs="Times New Roman"/>
                <w:b w:val="0"/>
                <w:bCs/>
                <w:color w:val="000000" w:themeColor="text1"/>
                <w:sz w:val="24"/>
                <w:szCs w:val="24"/>
              </w:rPr>
              <w:t>ANN-P-BL-029-3V</w:t>
            </w:r>
          </w:p>
        </w:tc>
        <w:tc>
          <w:tcPr>
            <w:tcW w:w="1417" w:type="dxa"/>
          </w:tcPr>
          <w:p w14:paraId="5B5C0A77" w14:textId="13DBE0A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409BFC09" w14:textId="6066A2DF" w:rsidTr="00980A95">
        <w:tc>
          <w:tcPr>
            <w:tcW w:w="518" w:type="dxa"/>
          </w:tcPr>
          <w:p w14:paraId="58D4ECED" w14:textId="14B6AE6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34</w:t>
            </w:r>
          </w:p>
        </w:tc>
        <w:tc>
          <w:tcPr>
            <w:tcW w:w="5289" w:type="dxa"/>
          </w:tcPr>
          <w:p w14:paraId="7B9220FA" w14:textId="065195D9" w:rsidR="008D4223" w:rsidRPr="00EE475C" w:rsidRDefault="008D4223" w:rsidP="008D4223">
            <w:pPr>
              <w:jc w:val="both"/>
              <w:rPr>
                <w:rFonts w:cs="Times New Roman"/>
                <w:b w:val="0"/>
                <w:bCs/>
                <w:color w:val="000000" w:themeColor="text1"/>
                <w:sz w:val="24"/>
                <w:szCs w:val="24"/>
              </w:rPr>
            </w:pPr>
            <w:r w:rsidRPr="003A478B">
              <w:rPr>
                <w:rStyle w:val="jlqj4b"/>
                <w:rFonts w:cs="Times New Roman"/>
                <w:b w:val="0"/>
                <w:bCs/>
                <w:color w:val="000000" w:themeColor="text1"/>
                <w:sz w:val="24"/>
                <w:szCs w:val="24"/>
                <w:lang w:val="ru-RU"/>
              </w:rPr>
              <w:t>Порядок щодо надзвичайних подій та/або обставин, що впливають на орган контролю</w:t>
            </w:r>
          </w:p>
        </w:tc>
        <w:tc>
          <w:tcPr>
            <w:tcW w:w="2552" w:type="dxa"/>
          </w:tcPr>
          <w:p w14:paraId="300811B4" w14:textId="047A8809" w:rsidR="008D4223" w:rsidRPr="00EE475C" w:rsidRDefault="008D4223"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ANN-P-BL-031</w:t>
            </w:r>
          </w:p>
        </w:tc>
        <w:tc>
          <w:tcPr>
            <w:tcW w:w="1417" w:type="dxa"/>
          </w:tcPr>
          <w:p w14:paraId="5C832644" w14:textId="1EE6FDC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РОС, </w:t>
            </w:r>
            <w:r w:rsidRPr="00EE475C">
              <w:rPr>
                <w:rFonts w:cs="Times New Roman"/>
                <w:b w:val="0"/>
                <w:bCs/>
                <w:color w:val="000000" w:themeColor="text1"/>
                <w:sz w:val="24"/>
                <w:szCs w:val="24"/>
                <w:lang w:val="en-GB"/>
              </w:rPr>
              <w:t>АНГ</w:t>
            </w:r>
          </w:p>
        </w:tc>
      </w:tr>
      <w:tr w:rsidR="00EE475C" w:rsidRPr="00EE475C" w14:paraId="28A821D9" w14:textId="77777777" w:rsidTr="00980A95">
        <w:tc>
          <w:tcPr>
            <w:tcW w:w="518" w:type="dxa"/>
          </w:tcPr>
          <w:p w14:paraId="7FF7F404" w14:textId="10CECF1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35</w:t>
            </w:r>
          </w:p>
        </w:tc>
        <w:tc>
          <w:tcPr>
            <w:tcW w:w="5289" w:type="dxa"/>
          </w:tcPr>
          <w:p w14:paraId="665934D0" w14:textId="4A45CBC7" w:rsidR="008D4223" w:rsidRPr="003A478B" w:rsidRDefault="007F1974" w:rsidP="008D4223">
            <w:pPr>
              <w:jc w:val="both"/>
              <w:rPr>
                <w:rStyle w:val="jlqj4b"/>
                <w:rFonts w:cs="Times New Roman"/>
                <w:b w:val="0"/>
                <w:bCs/>
                <w:color w:val="000000" w:themeColor="text1"/>
                <w:sz w:val="24"/>
                <w:szCs w:val="24"/>
                <w:lang w:val="ru-RU"/>
              </w:rPr>
            </w:pPr>
            <w:r w:rsidRPr="003A478B">
              <w:rPr>
                <w:rStyle w:val="q4iawc"/>
                <w:rFonts w:cs="Times New Roman"/>
                <w:b w:val="0"/>
                <w:bCs/>
                <w:color w:val="000000" w:themeColor="text1"/>
                <w:sz w:val="24"/>
                <w:szCs w:val="24"/>
                <w:lang w:val="ru-RU"/>
              </w:rPr>
              <w:t>Процедура щодо застосовних відступів, дозволів і довідок до компетентних органів, зазначених у Регламенті 2021/1698, і процедура повідомлення про діяльність у третіх країнах</w:t>
            </w:r>
          </w:p>
        </w:tc>
        <w:tc>
          <w:tcPr>
            <w:tcW w:w="2552" w:type="dxa"/>
          </w:tcPr>
          <w:p w14:paraId="074BF70B" w14:textId="23A27A4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ANN-P-BL-033_3V</w:t>
            </w:r>
          </w:p>
        </w:tc>
        <w:tc>
          <w:tcPr>
            <w:tcW w:w="1417" w:type="dxa"/>
          </w:tcPr>
          <w:p w14:paraId="083D2FD4" w14:textId="025A0A0B" w:rsidR="008D4223" w:rsidRPr="00EE475C" w:rsidRDefault="008D4223" w:rsidP="008D4223">
            <w:pPr>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35223177" w14:textId="77777777" w:rsidTr="00980A95">
        <w:tc>
          <w:tcPr>
            <w:tcW w:w="518" w:type="dxa"/>
          </w:tcPr>
          <w:p w14:paraId="78A37FB0" w14:textId="4C734E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36</w:t>
            </w:r>
          </w:p>
        </w:tc>
        <w:tc>
          <w:tcPr>
            <w:tcW w:w="5289" w:type="dxa"/>
          </w:tcPr>
          <w:p w14:paraId="336683F7" w14:textId="71E9CA30"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Порядок атестації групи операторів</w:t>
            </w:r>
          </w:p>
        </w:tc>
        <w:tc>
          <w:tcPr>
            <w:tcW w:w="2552" w:type="dxa"/>
          </w:tcPr>
          <w:p w14:paraId="7EE16C79" w14:textId="7931CE7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ANN-P-BL-034</w:t>
            </w:r>
          </w:p>
        </w:tc>
        <w:tc>
          <w:tcPr>
            <w:tcW w:w="1417" w:type="dxa"/>
          </w:tcPr>
          <w:p w14:paraId="290B64AE" w14:textId="5C2C928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ЛВ, РОС </w:t>
            </w:r>
            <w:r w:rsidRPr="00EE475C">
              <w:rPr>
                <w:rFonts w:cs="Times New Roman"/>
                <w:b w:val="0"/>
                <w:bCs/>
                <w:color w:val="000000" w:themeColor="text1"/>
                <w:sz w:val="24"/>
                <w:szCs w:val="24"/>
                <w:lang w:val="en-GB"/>
              </w:rPr>
              <w:t>, АНГ</w:t>
            </w:r>
          </w:p>
        </w:tc>
      </w:tr>
      <w:tr w:rsidR="00EE475C" w:rsidRPr="00EE475C" w14:paraId="2F0FEE13" w14:textId="77777777" w:rsidTr="00980A95">
        <w:tc>
          <w:tcPr>
            <w:tcW w:w="518" w:type="dxa"/>
          </w:tcPr>
          <w:p w14:paraId="243A78B1" w14:textId="1483D6C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37</w:t>
            </w:r>
          </w:p>
        </w:tc>
        <w:tc>
          <w:tcPr>
            <w:tcW w:w="5289" w:type="dxa"/>
          </w:tcPr>
          <w:p w14:paraId="7234D84B" w14:textId="795F8781" w:rsidR="008D4223" w:rsidRPr="003A478B" w:rsidRDefault="008D4223" w:rsidP="008D4223">
            <w:pPr>
              <w:jc w:val="both"/>
              <w:rPr>
                <w:rStyle w:val="q4iawc"/>
                <w:rFonts w:cs="Times New Roman"/>
                <w:b w:val="0"/>
                <w:bCs/>
                <w:color w:val="000000" w:themeColor="text1"/>
                <w:sz w:val="24"/>
                <w:szCs w:val="24"/>
                <w:lang w:val="ru-RU"/>
              </w:rPr>
            </w:pPr>
            <w:r w:rsidRPr="003A478B">
              <w:rPr>
                <w:rStyle w:val="q4iawc"/>
                <w:rFonts w:cs="Times New Roman"/>
                <w:b w:val="0"/>
                <w:bCs/>
                <w:color w:val="000000" w:themeColor="text1"/>
                <w:sz w:val="24"/>
                <w:szCs w:val="24"/>
                <w:lang w:val="ru-RU"/>
              </w:rPr>
              <w:t>Інструкція з проведення перевірок на водорості та тварин аквакультури</w:t>
            </w:r>
          </w:p>
        </w:tc>
        <w:tc>
          <w:tcPr>
            <w:tcW w:w="2552" w:type="dxa"/>
          </w:tcPr>
          <w:p w14:paraId="705AA5B6" w14:textId="147FFE0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ANN-P-BL-035</w:t>
            </w:r>
          </w:p>
        </w:tc>
        <w:tc>
          <w:tcPr>
            <w:tcW w:w="1417" w:type="dxa"/>
          </w:tcPr>
          <w:p w14:paraId="609429AE" w14:textId="34FD7F1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D6B1277" w14:textId="77777777" w:rsidTr="00257AC5">
        <w:tc>
          <w:tcPr>
            <w:tcW w:w="518" w:type="dxa"/>
          </w:tcPr>
          <w:p w14:paraId="73E57B82" w14:textId="7FB3A7F7"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38</w:t>
            </w:r>
          </w:p>
        </w:tc>
        <w:tc>
          <w:tcPr>
            <w:tcW w:w="5289" w:type="dxa"/>
            <w:vAlign w:val="bottom"/>
          </w:tcPr>
          <w:p w14:paraId="45C013BA" w14:textId="200896EA" w:rsidR="00A911E7" w:rsidRPr="003A478B" w:rsidRDefault="00A911E7" w:rsidP="00A911E7">
            <w:pPr>
              <w:jc w:val="both"/>
              <w:rPr>
                <w:rStyle w:val="q4iawc"/>
                <w:rFonts w:cs="Times New Roman"/>
                <w:b w:val="0"/>
                <w:bCs/>
                <w:color w:val="000000" w:themeColor="text1"/>
                <w:sz w:val="24"/>
                <w:szCs w:val="24"/>
                <w:lang w:val="ru-RU"/>
              </w:rPr>
            </w:pPr>
            <w:r w:rsidRPr="00EE475C">
              <w:rPr>
                <w:b w:val="0"/>
                <w:bCs/>
                <w:color w:val="000000" w:themeColor="text1"/>
                <w:sz w:val="24"/>
                <w:szCs w:val="24"/>
              </w:rPr>
              <w:t>Інструкції для проведення перевірки для кадрування оператори виробництва</w:t>
            </w:r>
          </w:p>
        </w:tc>
        <w:tc>
          <w:tcPr>
            <w:tcW w:w="2552" w:type="dxa"/>
            <w:vAlign w:val="center"/>
          </w:tcPr>
          <w:p w14:paraId="74C196D1" w14:textId="10F5C6FC"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ANN-P-BL-036</w:t>
            </w:r>
          </w:p>
        </w:tc>
        <w:tc>
          <w:tcPr>
            <w:tcW w:w="1417" w:type="dxa"/>
          </w:tcPr>
          <w:p w14:paraId="41C3BE5F" w14:textId="755176C7"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61A5CC38" w14:textId="77777777" w:rsidTr="00257AC5">
        <w:tc>
          <w:tcPr>
            <w:tcW w:w="518" w:type="dxa"/>
          </w:tcPr>
          <w:p w14:paraId="64641CF0" w14:textId="0DB803AD"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39</w:t>
            </w:r>
          </w:p>
        </w:tc>
        <w:tc>
          <w:tcPr>
            <w:tcW w:w="5289" w:type="dxa"/>
            <w:vAlign w:val="center"/>
          </w:tcPr>
          <w:p w14:paraId="6FB70BB6" w14:textId="04924CAE" w:rsidR="00A911E7" w:rsidRPr="003A478B" w:rsidRDefault="00A911E7" w:rsidP="00A911E7">
            <w:pPr>
              <w:jc w:val="both"/>
              <w:rPr>
                <w:rStyle w:val="q4iawc"/>
                <w:rFonts w:cs="Times New Roman"/>
                <w:b w:val="0"/>
                <w:bCs/>
                <w:color w:val="000000" w:themeColor="text1"/>
                <w:sz w:val="24"/>
                <w:szCs w:val="24"/>
                <w:lang w:val="ru-RU"/>
              </w:rPr>
            </w:pPr>
            <w:r w:rsidRPr="00EE475C">
              <w:rPr>
                <w:b w:val="0"/>
                <w:bCs/>
                <w:color w:val="000000" w:themeColor="text1"/>
                <w:sz w:val="24"/>
                <w:szCs w:val="24"/>
              </w:rPr>
              <w:t>Інструкції для проведення перевірки для Тваринництво , в тому числі Оператори бджільництва</w:t>
            </w:r>
          </w:p>
        </w:tc>
        <w:tc>
          <w:tcPr>
            <w:tcW w:w="2552" w:type="dxa"/>
            <w:vAlign w:val="center"/>
          </w:tcPr>
          <w:p w14:paraId="5C492DDE" w14:textId="3FDF6FF6"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ANN-P-BL-037</w:t>
            </w:r>
          </w:p>
        </w:tc>
        <w:tc>
          <w:tcPr>
            <w:tcW w:w="1417" w:type="dxa"/>
          </w:tcPr>
          <w:p w14:paraId="7E717516" w14:textId="51469C90"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A911E7" w:rsidRPr="00EE475C" w14:paraId="051F9F82" w14:textId="77777777" w:rsidTr="00257AC5">
        <w:tc>
          <w:tcPr>
            <w:tcW w:w="518" w:type="dxa"/>
          </w:tcPr>
          <w:p w14:paraId="1097ED40" w14:textId="127886F9"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40</w:t>
            </w:r>
          </w:p>
        </w:tc>
        <w:tc>
          <w:tcPr>
            <w:tcW w:w="5289" w:type="dxa"/>
            <w:vAlign w:val="center"/>
          </w:tcPr>
          <w:p w14:paraId="2F7575EF" w14:textId="7B944F21" w:rsidR="00A911E7" w:rsidRPr="003A478B" w:rsidRDefault="00A911E7" w:rsidP="00A911E7">
            <w:pPr>
              <w:jc w:val="both"/>
              <w:rPr>
                <w:rStyle w:val="q4iawc"/>
                <w:rFonts w:cs="Times New Roman"/>
                <w:b w:val="0"/>
                <w:bCs/>
                <w:color w:val="000000" w:themeColor="text1"/>
                <w:sz w:val="24"/>
                <w:szCs w:val="24"/>
                <w:lang w:val="ru-RU"/>
              </w:rPr>
            </w:pPr>
            <w:r w:rsidRPr="00EE475C">
              <w:rPr>
                <w:b w:val="0"/>
                <w:bCs/>
                <w:color w:val="000000" w:themeColor="text1"/>
                <w:sz w:val="24"/>
                <w:szCs w:val="24"/>
              </w:rPr>
              <w:t>Інструкції для проведення перевірки для підготовка , збір , пакування , транспортування та зберігання продукції операції</w:t>
            </w:r>
          </w:p>
        </w:tc>
        <w:tc>
          <w:tcPr>
            <w:tcW w:w="2552" w:type="dxa"/>
            <w:vAlign w:val="center"/>
          </w:tcPr>
          <w:p w14:paraId="483A28D1" w14:textId="79D715F7"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ANN-P-BL-038</w:t>
            </w:r>
          </w:p>
        </w:tc>
        <w:tc>
          <w:tcPr>
            <w:tcW w:w="1417" w:type="dxa"/>
          </w:tcPr>
          <w:p w14:paraId="7A3CAF57" w14:textId="1CF12C49"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5B79C4C8" w:rsidR="00A840F5" w:rsidRPr="00EE475C" w:rsidRDefault="003A478B" w:rsidP="0079100E">
      <w:pPr>
        <w:jc w:val="both"/>
        <w:rPr>
          <w:rFonts w:cs="Times New Roman"/>
          <w:b w:val="0"/>
          <w:bCs/>
          <w:color w:val="000000" w:themeColor="text1"/>
          <w:sz w:val="24"/>
          <w:szCs w:val="24"/>
        </w:rPr>
      </w:pPr>
      <w:r>
        <w:rPr>
          <w:rFonts w:eastAsiaTheme="majorEastAsia" w:cs="Times New Roman"/>
          <w:b w:val="0"/>
          <w:bCs/>
          <w:color w:val="000000" w:themeColor="text1"/>
          <w:sz w:val="24"/>
          <w:szCs w:val="24"/>
        </w:rPr>
        <w:t xml:space="preserve">В </w:t>
      </w:r>
      <w:r>
        <w:rPr>
          <w:rFonts w:eastAsiaTheme="majorEastAsia" w:cs="Times New Roman"/>
          <w:b w:val="0"/>
          <w:bCs/>
          <w:color w:val="000000" w:themeColor="text1"/>
          <w:sz w:val="24"/>
          <w:szCs w:val="24"/>
          <w:lang w:val="en-US"/>
        </w:rPr>
        <w:t>CO</w:t>
      </w:r>
      <w:r w:rsidR="003D5B6D" w:rsidRPr="00EE475C">
        <w:rPr>
          <w:rFonts w:eastAsiaTheme="majorEastAsia" w:cs="Times New Roman"/>
          <w:b w:val="0"/>
          <w:bCs/>
          <w:color w:val="000000" w:themeColor="text1"/>
          <w:sz w:val="24"/>
          <w:szCs w:val="24"/>
        </w:rPr>
        <w:t xml:space="preserve"> розроблено і створено Форми , робочі інструкції , вказівки для забезпечення  процедури для </w:t>
      </w:r>
      <w:r w:rsidR="001057F4" w:rsidRPr="00EE475C">
        <w:rPr>
          <w:rFonts w:eastAsiaTheme="majorEastAsia" w:cs="Times New Roman"/>
          <w:b w:val="0"/>
          <w:bCs/>
          <w:color w:val="000000" w:themeColor="text1"/>
          <w:sz w:val="24"/>
          <w:szCs w:val="24"/>
        </w:rPr>
        <w:t xml:space="preserve">забезпечення процес </w:t>
      </w:r>
      <w:r w:rsidR="003D5B6D" w:rsidRPr="00EE475C">
        <w:rPr>
          <w:rFonts w:eastAsiaTheme="majorEastAsia" w:cs="Times New Roman"/>
          <w:b w:val="0"/>
          <w:bCs/>
          <w:color w:val="000000" w:themeColor="text1"/>
          <w:sz w:val="24"/>
          <w:szCs w:val="24"/>
        </w:rPr>
        <w:t xml:space="preserve">сертифікації органічних оператори </w:t>
      </w:r>
      <w:r w:rsidR="001057F4" w:rsidRPr="00EE475C">
        <w:rPr>
          <w:rFonts w:eastAsiaTheme="majorEastAsia" w:cs="Times New Roman"/>
          <w:b w:val="0"/>
          <w:bCs/>
          <w:color w:val="000000" w:themeColor="text1"/>
          <w:sz w:val="24"/>
          <w:szCs w:val="24"/>
        </w:rPr>
        <w:t xml:space="preserve">с.- </w:t>
      </w:r>
      <w:r w:rsidR="003D5B6D" w:rsidRPr="00EE475C">
        <w:rPr>
          <w:rFonts w:eastAsiaTheme="majorEastAsia" w:cs="Times New Roman"/>
          <w:b w:val="0"/>
          <w:bCs/>
          <w:color w:val="000000" w:themeColor="text1"/>
          <w:sz w:val="24"/>
          <w:szCs w:val="24"/>
        </w:rPr>
        <w:t>г</w:t>
      </w:r>
      <w:r w:rsidR="001057F4" w:rsidRPr="00EE475C">
        <w:rPr>
          <w:rFonts w:eastAsiaTheme="majorEastAsia" w:cs="Times New Roman"/>
          <w:b w:val="0"/>
          <w:bCs/>
          <w:color w:val="000000" w:themeColor="text1"/>
          <w:sz w:val="24"/>
          <w:szCs w:val="24"/>
        </w:rPr>
        <w:t xml:space="preserve">  </w:t>
      </w:r>
      <w:r w:rsidR="003D5B6D" w:rsidRPr="00EE475C">
        <w:rPr>
          <w:rFonts w:eastAsiaTheme="majorEastAsia" w:cs="Times New Roman"/>
          <w:b w:val="0"/>
          <w:bCs/>
          <w:color w:val="000000" w:themeColor="text1"/>
          <w:sz w:val="24"/>
          <w:szCs w:val="24"/>
        </w:rPr>
        <w:t>По-третє країни :</w:t>
      </w:r>
    </w:p>
    <w:p w14:paraId="76CE3669" w14:textId="1DD2DAD8" w:rsidR="001057F4" w:rsidRPr="00EE475C" w:rsidRDefault="003D5B6D"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 xml:space="preserve">Для операторів </w:t>
      </w:r>
      <w:r w:rsidR="003226AB" w:rsidRPr="00EE475C">
        <w:rPr>
          <w:rFonts w:eastAsiaTheme="majorEastAsia" w:cs="Times New Roman"/>
          <w:b w:val="0"/>
          <w:bCs/>
          <w:color w:val="000000" w:themeColor="text1"/>
          <w:sz w:val="24"/>
          <w:szCs w:val="24"/>
        </w:rPr>
        <w:t>– додатки , декларації , Опис органіки виробництво , органічне виробництво планувати тощо​</w:t>
      </w:r>
    </w:p>
    <w:p w14:paraId="2274C888" w14:textId="54928136" w:rsidR="003226AB" w:rsidRPr="00EE475C" w:rsidRDefault="003D5B6D"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 xml:space="preserve">для експерти </w:t>
      </w:r>
      <w:r w:rsidR="003226AB" w:rsidRPr="00EE475C">
        <w:rPr>
          <w:rFonts w:eastAsiaTheme="majorEastAsia" w:cs="Times New Roman"/>
          <w:b w:val="0"/>
          <w:bCs/>
          <w:color w:val="000000" w:themeColor="text1"/>
          <w:sz w:val="24"/>
          <w:szCs w:val="24"/>
        </w:rPr>
        <w:t>– оцінка форми ,</w:t>
      </w:r>
    </w:p>
    <w:p w14:paraId="0DD01480" w14:textId="651118DD" w:rsidR="003D5B6D" w:rsidRPr="00EE475C" w:rsidRDefault="003226AB"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 xml:space="preserve">Старший/ </w:t>
      </w:r>
      <w:r w:rsidR="0032076F" w:rsidRPr="00EE475C">
        <w:rPr>
          <w:rFonts w:eastAsiaTheme="majorEastAsia" w:cs="Times New Roman"/>
          <w:b w:val="0"/>
          <w:bCs/>
          <w:color w:val="000000" w:themeColor="text1"/>
          <w:sz w:val="24"/>
          <w:szCs w:val="24"/>
        </w:rPr>
        <w:t>начальник</w:t>
      </w:r>
      <w:r w:rsidRPr="00EE475C">
        <w:rPr>
          <w:rFonts w:eastAsiaTheme="majorEastAsia" w:cs="Times New Roman"/>
          <w:b w:val="0"/>
          <w:bCs/>
          <w:color w:val="000000" w:themeColor="text1"/>
          <w:sz w:val="24"/>
          <w:szCs w:val="24"/>
        </w:rPr>
        <w:t xml:space="preserve"> експерти – надання , рішення форми</w:t>
      </w:r>
    </w:p>
    <w:p w14:paraId="764B90C2" w14:textId="78192865" w:rsidR="003226AB" w:rsidRPr="00EE475C" w:rsidRDefault="003226AB" w:rsidP="0079100E">
      <w:pPr>
        <w:jc w:val="both"/>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 xml:space="preserve">Інші відповідні документи , бланки </w:t>
      </w:r>
      <w:r w:rsidR="00162FAD" w:rsidRPr="00EE475C">
        <w:rPr>
          <w:rFonts w:eastAsiaTheme="majorEastAsia" w:cs="Times New Roman"/>
          <w:b w:val="0"/>
          <w:bCs/>
          <w:color w:val="000000" w:themeColor="text1"/>
          <w:sz w:val="24"/>
          <w:szCs w:val="24"/>
        </w:rPr>
        <w:t xml:space="preserve">, листи згідно </w:t>
      </w:r>
      <w:r w:rsidR="00242D1F" w:rsidRPr="00EE475C">
        <w:rPr>
          <w:rFonts w:eastAsiaTheme="majorEastAsia" w:cs="Times New Roman"/>
          <w:b w:val="0"/>
          <w:bCs/>
          <w:color w:val="000000" w:themeColor="text1"/>
          <w:sz w:val="24"/>
          <w:szCs w:val="24"/>
        </w:rPr>
        <w:t xml:space="preserve">управління </w:t>
      </w:r>
      <w:r w:rsidR="00162FAD" w:rsidRPr="00EE475C">
        <w:rPr>
          <w:rFonts w:eastAsiaTheme="majorEastAsia" w:cs="Times New Roman"/>
          <w:b w:val="0"/>
          <w:bCs/>
          <w:color w:val="000000" w:themeColor="text1"/>
          <w:sz w:val="24"/>
          <w:szCs w:val="24"/>
        </w:rPr>
        <w:t>якістю</w:t>
      </w:r>
      <w:r w:rsidR="00242D1F" w:rsidRPr="00EE475C">
        <w:rPr>
          <w:rFonts w:eastAsiaTheme="majorEastAsia" w:cs="Times New Roman"/>
          <w:b w:val="0"/>
          <w:bCs/>
          <w:color w:val="000000" w:themeColor="text1"/>
          <w:sz w:val="24"/>
          <w:szCs w:val="24"/>
        </w:rPr>
        <w:t xml:space="preserve"> </w:t>
      </w:r>
      <w:r w:rsidR="00162FAD" w:rsidRPr="00EE475C">
        <w:rPr>
          <w:rFonts w:eastAsiaTheme="majorEastAsia" w:cs="Times New Roman"/>
          <w:b w:val="0"/>
          <w:bCs/>
          <w:color w:val="000000" w:themeColor="text1"/>
          <w:sz w:val="24"/>
          <w:szCs w:val="24"/>
        </w:rPr>
        <w:t xml:space="preserve">процедури – Документ </w:t>
      </w:r>
      <w:r w:rsidR="00242D1F" w:rsidRPr="00EE475C">
        <w:rPr>
          <w:rFonts w:eastAsiaTheme="majorEastAsia" w:cs="Times New Roman"/>
          <w:b w:val="0"/>
          <w:bCs/>
          <w:color w:val="000000" w:themeColor="text1"/>
          <w:sz w:val="24"/>
          <w:szCs w:val="24"/>
        </w:rPr>
        <w:t>управління процедури</w:t>
      </w:r>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Відповідно до Регламент 2021/1698, стаття 13 (2) STC:</w:t>
      </w:r>
    </w:p>
    <w:p w14:paraId="05403590" w14:textId="39CB1D9E" w:rsidR="009B0006" w:rsidRPr="00EE475C" w:rsidRDefault="009B0006" w:rsidP="00C93061">
      <w:pPr>
        <w:pStyle w:val="a4"/>
        <w:numPr>
          <w:ilvl w:val="0"/>
          <w:numId w:val="3"/>
        </w:num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взяти коригуючий заходів в все випадків де в процедури ідентифікувати недоліки ; і</w:t>
      </w:r>
    </w:p>
    <w:p w14:paraId="782FAA71" w14:textId="51CF1FC4" w:rsidR="00126D23" w:rsidRPr="00EE475C" w:rsidRDefault="009B0006" w:rsidP="00C93061">
      <w:pPr>
        <w:pStyle w:val="a4"/>
        <w:numPr>
          <w:ilvl w:val="0"/>
          <w:numId w:val="3"/>
        </w:num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оновлення в задокументовано процедури як відповідний .</w:t>
      </w:r>
    </w:p>
    <w:p w14:paraId="4D554336" w14:textId="727769EF" w:rsidR="00A532F6" w:rsidRPr="00EE475C" w:rsidRDefault="00B81A9E" w:rsidP="00B81A9E">
      <w:pPr>
        <w:pStyle w:val="1"/>
      </w:pPr>
      <w:bookmarkStart w:id="34" w:name="_Toc181094552"/>
      <w:r w:rsidRPr="00EE475C">
        <w:t xml:space="preserve">V </w:t>
      </w:r>
      <w:r w:rsidR="00A532F6" w:rsidRPr="00EE475C">
        <w:t>Публічно доступний інформації</w:t>
      </w:r>
      <w:bookmarkEnd w:id="34"/>
    </w:p>
    <w:p w14:paraId="5E1E4950" w14:textId="5DBBFA66" w:rsidR="00A532F6" w:rsidRPr="00EE475C" w:rsidRDefault="003A478B" w:rsidP="0079100E">
      <w:pPr>
        <w:jc w:val="both"/>
        <w:rPr>
          <w:rFonts w:cs="Times New Roman"/>
          <w:b w:val="0"/>
          <w:bCs/>
          <w:color w:val="000000" w:themeColor="text1"/>
          <w:sz w:val="24"/>
          <w:szCs w:val="24"/>
        </w:rPr>
      </w:pPr>
      <w:r>
        <w:rPr>
          <w:rFonts w:cs="Times New Roman"/>
          <w:b w:val="0"/>
          <w:bCs/>
          <w:color w:val="000000" w:themeColor="text1"/>
          <w:sz w:val="24"/>
          <w:szCs w:val="24"/>
        </w:rPr>
        <w:t>CO</w:t>
      </w:r>
      <w:r w:rsidR="00A532F6" w:rsidRPr="00EE475C">
        <w:rPr>
          <w:rFonts w:cs="Times New Roman"/>
          <w:b w:val="0"/>
          <w:bCs/>
          <w:color w:val="000000" w:themeColor="text1"/>
          <w:sz w:val="24"/>
          <w:szCs w:val="24"/>
        </w:rPr>
        <w:t xml:space="preserve"> все публічно доступний інформації є опубліковано на в веб-сайт </w:t>
      </w:r>
      <w:hyperlink r:id="rId215" w:history="1">
        <w:r w:rsidR="00293225" w:rsidRPr="00EE475C">
          <w:rPr>
            <w:rStyle w:val="aa"/>
            <w:rFonts w:cs="Times New Roman"/>
            <w:b w:val="0"/>
            <w:bCs/>
            <w:color w:val="007BB8"/>
            <w:sz w:val="24"/>
            <w:szCs w:val="24"/>
          </w:rPr>
          <w:t>https://www.stc.lv/</w:t>
        </w:r>
      </w:hyperlink>
      <w:r w:rsidR="00AB4A2B" w:rsidRPr="00EE475C">
        <w:rPr>
          <w:rFonts w:cs="Times New Roman"/>
          <w:b w:val="0"/>
          <w:bCs/>
          <w:color w:val="007BB8"/>
          <w:sz w:val="24"/>
          <w:szCs w:val="24"/>
        </w:rPr>
        <w:t xml:space="preserve"> </w:t>
      </w:r>
      <w:r w:rsidR="00AB4A2B" w:rsidRPr="00EE475C">
        <w:rPr>
          <w:rFonts w:cs="Times New Roman"/>
          <w:b w:val="0"/>
          <w:bCs/>
          <w:color w:val="000000" w:themeColor="text1"/>
          <w:sz w:val="24"/>
          <w:szCs w:val="24"/>
        </w:rPr>
        <w:t xml:space="preserve">латиською , англійською та російською мовами </w:t>
      </w:r>
      <w:r w:rsidR="00B850BA" w:rsidRPr="00EE475C">
        <w:rPr>
          <w:rFonts w:cs="Times New Roman"/>
          <w:b w:val="0"/>
          <w:bCs/>
          <w:color w:val="000000" w:themeColor="text1"/>
          <w:sz w:val="24"/>
          <w:szCs w:val="24"/>
        </w:rPr>
        <w:t>:</w:t>
      </w:r>
    </w:p>
    <w:p w14:paraId="53BF3D22" w14:textId="0240BAF2" w:rsidR="00A532F6" w:rsidRPr="00805061" w:rsidRDefault="003A478B" w:rsidP="0079100E">
      <w:pPr>
        <w:jc w:val="both"/>
        <w:rPr>
          <w:rFonts w:cs="Times New Roman"/>
          <w:b w:val="0"/>
          <w:bCs/>
          <w:sz w:val="24"/>
          <w:szCs w:val="24"/>
        </w:rPr>
      </w:pPr>
      <w:r>
        <w:rPr>
          <w:rFonts w:cs="Times New Roman"/>
          <w:b w:val="0"/>
          <w:bCs/>
          <w:sz w:val="24"/>
          <w:szCs w:val="24"/>
        </w:rPr>
        <w:t>Інформація CO</w:t>
      </w:r>
      <w:r w:rsidR="00A532F6" w:rsidRPr="00805061">
        <w:rPr>
          <w:rFonts w:cs="Times New Roman"/>
          <w:b w:val="0"/>
          <w:bCs/>
          <w:sz w:val="24"/>
          <w:szCs w:val="24"/>
        </w:rPr>
        <w:t xml:space="preserve"> приблизно процедури </w:t>
      </w:r>
      <w:r w:rsidR="00293225" w:rsidRPr="00805061">
        <w:rPr>
          <w:rFonts w:cs="Times New Roman"/>
          <w:b w:val="0"/>
          <w:bCs/>
          <w:sz w:val="24"/>
          <w:szCs w:val="24"/>
        </w:rPr>
        <w:t xml:space="preserve">( </w:t>
      </w:r>
      <w:r w:rsidR="007B68ED" w:rsidRPr="00805061">
        <w:rPr>
          <w:rFonts w:cs="Times New Roman"/>
          <w:b w:val="0"/>
          <w:bCs/>
          <w:sz w:val="24"/>
          <w:szCs w:val="24"/>
        </w:rPr>
        <w:t xml:space="preserve">в т.ч загальний інформації приблизно скарги та звернення процедур ) і </w:t>
      </w:r>
      <w:r w:rsidR="00A532F6" w:rsidRPr="00805061">
        <w:rPr>
          <w:rFonts w:cs="Times New Roman"/>
          <w:b w:val="0"/>
          <w:bCs/>
          <w:sz w:val="24"/>
          <w:szCs w:val="24"/>
        </w:rPr>
        <w:t xml:space="preserve">сертифікації схеми , як добре як в документів </w:t>
      </w:r>
      <w:hyperlink r:id="rId216" w:history="1">
        <w:r w:rsidR="00293225" w:rsidRPr="00805061">
          <w:rPr>
            <w:rStyle w:val="aa"/>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r w:rsidRPr="00805061">
        <w:rPr>
          <w:rFonts w:cs="Times New Roman"/>
          <w:b w:val="0"/>
          <w:bCs/>
          <w:sz w:val="24"/>
          <w:szCs w:val="24"/>
        </w:rPr>
        <w:t>загальний інформації приблизно в атестація статус органу та статуси акредитації ;</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Посилання </w:t>
      </w:r>
      <w:r w:rsidR="00B850BA" w:rsidRPr="00805061">
        <w:rPr>
          <w:rFonts w:cs="Times New Roman"/>
          <w:b w:val="0"/>
          <w:bCs/>
          <w:sz w:val="24"/>
          <w:szCs w:val="24"/>
        </w:rPr>
        <w:t>на​​ останній акредитація сертифікат видається за його акредитація тіло</w:t>
      </w:r>
      <w:r>
        <w:rPr>
          <w:rFonts w:cs="Times New Roman"/>
          <w:b w:val="0"/>
          <w:bCs/>
          <w:sz w:val="24"/>
          <w:szCs w:val="24"/>
        </w:rPr>
        <w:t xml:space="preserve"> </w:t>
      </w:r>
      <w:hyperlink r:id="rId217" w:history="1">
        <w:r w:rsidRPr="001212AF">
          <w:rPr>
            <w:rStyle w:val="aa"/>
            <w:rFonts w:cs="Times New Roman"/>
            <w:b w:val="0"/>
            <w:bCs/>
            <w:sz w:val="24"/>
            <w:szCs w:val="24"/>
          </w:rPr>
          <w:t xml:space="preserve">https://stc.lv/par-mums/ </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r>
        <w:rPr>
          <w:rFonts w:cs="Times New Roman"/>
          <w:b w:val="0"/>
          <w:bCs/>
          <w:sz w:val="24"/>
          <w:szCs w:val="24"/>
        </w:rPr>
        <w:t xml:space="preserve">Відповідно до вимоги з реєстр . 2021/1698 ст.17 </w:t>
      </w:r>
      <w:r w:rsidRPr="001212AF">
        <w:rPr>
          <w:rFonts w:cs="Times New Roman"/>
          <w:b w:val="0"/>
          <w:bCs/>
          <w:sz w:val="24"/>
          <w:szCs w:val="24"/>
        </w:rPr>
        <w:t xml:space="preserve">( </w:t>
      </w:r>
      <w:r>
        <w:rPr>
          <w:rFonts w:cs="Times New Roman"/>
          <w:b w:val="0"/>
          <w:bCs/>
          <w:sz w:val="24"/>
          <w:szCs w:val="24"/>
        </w:rPr>
        <w:t xml:space="preserve">а </w:t>
      </w:r>
      <w:r w:rsidRPr="001212AF">
        <w:rPr>
          <w:rFonts w:cs="Times New Roman"/>
          <w:b w:val="0"/>
          <w:bCs/>
          <w:sz w:val="24"/>
          <w:szCs w:val="24"/>
        </w:rPr>
        <w:t xml:space="preserve">) </w:t>
      </w:r>
      <w:r>
        <w:rPr>
          <w:rFonts w:cs="Times New Roman"/>
          <w:b w:val="0"/>
          <w:bCs/>
          <w:sz w:val="24"/>
          <w:szCs w:val="24"/>
        </w:rPr>
        <w:t xml:space="preserve">посилання на список </w:t>
      </w:r>
      <w:r w:rsidRPr="001212AF">
        <w:rPr>
          <w:rFonts w:cs="Times New Roman"/>
          <w:b w:val="0"/>
          <w:bCs/>
          <w:sz w:val="24"/>
          <w:szCs w:val="24"/>
        </w:rPr>
        <w:t xml:space="preserve">сертифікованих </w:t>
      </w:r>
      <w:r>
        <w:rPr>
          <w:rFonts w:cs="Times New Roman"/>
          <w:b w:val="0"/>
          <w:bCs/>
          <w:sz w:val="24"/>
          <w:szCs w:val="24"/>
        </w:rPr>
        <w:t xml:space="preserve">операторів </w:t>
      </w:r>
      <w:r w:rsidRPr="001212AF">
        <w:rPr>
          <w:rFonts w:cs="Times New Roman"/>
          <w:b w:val="0"/>
          <w:bCs/>
          <w:sz w:val="24"/>
          <w:szCs w:val="24"/>
        </w:rPr>
        <w:t xml:space="preserve">і сертифікованих групи операторів </w:t>
      </w:r>
      <w:r>
        <w:rPr>
          <w:rFonts w:cs="Times New Roman"/>
          <w:b w:val="0"/>
          <w:bCs/>
          <w:sz w:val="24"/>
          <w:szCs w:val="24"/>
        </w:rPr>
        <w:t xml:space="preserve">є доступний в  </w:t>
      </w:r>
      <w:hyperlink r:id="rId218" w:history="1">
        <w:r w:rsidRPr="001212AF">
          <w:rPr>
            <w:rStyle w:val="aa"/>
            <w:rFonts w:cs="Times New Roman"/>
            <w:b w:val="0"/>
            <w:bCs/>
            <w:sz w:val="24"/>
            <w:szCs w:val="24"/>
          </w:rPr>
          <w:t xml:space="preserve">https://sert.stc.lv/lv/meklet </w:t>
        </w:r>
      </w:hyperlink>
      <w:r w:rsidRPr="001212AF">
        <w:rPr>
          <w:rFonts w:cs="Times New Roman"/>
          <w:b w:val="0"/>
          <w:bCs/>
          <w:sz w:val="24"/>
          <w:szCs w:val="24"/>
        </w:rPr>
        <w:t xml:space="preserve">, що містить </w:t>
      </w:r>
      <w:r>
        <w:rPr>
          <w:rFonts w:cs="Times New Roman"/>
          <w:b w:val="0"/>
          <w:bCs/>
          <w:sz w:val="24"/>
          <w:szCs w:val="24"/>
        </w:rPr>
        <w:t>:</w:t>
      </w:r>
    </w:p>
    <w:p w14:paraId="6D534B9C" w14:textId="4A380EE7" w:rsidR="00B850BA" w:rsidRPr="00805061" w:rsidRDefault="00B850BA" w:rsidP="00C93061">
      <w:pPr>
        <w:pStyle w:val="a4"/>
        <w:numPr>
          <w:ilvl w:val="0"/>
          <w:numId w:val="7"/>
        </w:numPr>
        <w:jc w:val="both"/>
        <w:rPr>
          <w:rFonts w:cs="Times New Roman"/>
          <w:b w:val="0"/>
          <w:bCs/>
          <w:sz w:val="24"/>
          <w:szCs w:val="24"/>
        </w:rPr>
      </w:pPr>
      <w:r w:rsidRPr="00805061">
        <w:rPr>
          <w:rFonts w:cs="Times New Roman"/>
          <w:b w:val="0"/>
          <w:bCs/>
          <w:sz w:val="24"/>
          <w:szCs w:val="24"/>
        </w:rPr>
        <w:t>для операторів, їх ім'я та адреса ;</w:t>
      </w:r>
    </w:p>
    <w:p w14:paraId="45903E8A" w14:textId="403AB6B1" w:rsidR="00B850BA" w:rsidRPr="00805061" w:rsidRDefault="00B850BA" w:rsidP="00C93061">
      <w:pPr>
        <w:pStyle w:val="a4"/>
        <w:numPr>
          <w:ilvl w:val="0"/>
          <w:numId w:val="7"/>
        </w:numPr>
        <w:jc w:val="both"/>
        <w:rPr>
          <w:rFonts w:cs="Times New Roman"/>
          <w:b w:val="0"/>
          <w:bCs/>
          <w:sz w:val="24"/>
          <w:szCs w:val="24"/>
        </w:rPr>
      </w:pPr>
      <w:r w:rsidRPr="00805061">
        <w:rPr>
          <w:rFonts w:cs="Times New Roman"/>
          <w:b w:val="0"/>
          <w:bCs/>
          <w:sz w:val="24"/>
          <w:szCs w:val="24"/>
        </w:rPr>
        <w:t>для групи операторів, в назва та адреса​​ група та​ кількість його​ члени ;</w:t>
      </w:r>
    </w:p>
    <w:p w14:paraId="2A06DD6E" w14:textId="102EF783" w:rsidR="00B850BA" w:rsidRPr="00805061" w:rsidRDefault="00B850BA" w:rsidP="00C93061">
      <w:pPr>
        <w:pStyle w:val="a4"/>
        <w:numPr>
          <w:ilvl w:val="0"/>
          <w:numId w:val="7"/>
        </w:numPr>
        <w:jc w:val="both"/>
        <w:rPr>
          <w:rFonts w:cs="Times New Roman"/>
          <w:b w:val="0"/>
          <w:bCs/>
          <w:sz w:val="24"/>
          <w:szCs w:val="24"/>
        </w:rPr>
      </w:pPr>
      <w:r w:rsidRPr="00805061">
        <w:rPr>
          <w:rFonts w:cs="Times New Roman"/>
          <w:b w:val="0"/>
          <w:bCs/>
          <w:sz w:val="24"/>
          <w:szCs w:val="24"/>
        </w:rPr>
        <w:lastRenderedPageBreak/>
        <w:t>інформації що стосується​ сертифікати , в Зокрема ,​ сертифікат номер , категорія продукції​ покритий за в сертифікація , статус і термін дії сертифікації , в т.ч випадків сфери застосування скорочення , призупинення та вилучення як згадується в стандарті ISO ISO/ 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r w:rsidRPr="00805061">
        <w:rPr>
          <w:rFonts w:cs="Times New Roman"/>
          <w:b w:val="0"/>
          <w:bCs/>
          <w:sz w:val="24"/>
          <w:szCs w:val="24"/>
        </w:rPr>
        <w:t>The список є негайно оновлено після будь-який зміна статусу в​​ атестація . в випадок вилучення , є​ зберігався в в список на 5 років після в вилучення .</w:t>
      </w:r>
    </w:p>
    <w:p w14:paraId="188A44BF" w14:textId="759D1AE1" w:rsidR="00B40EF9" w:rsidRPr="00B81A9E" w:rsidRDefault="00B81A9E" w:rsidP="00B81A9E">
      <w:pPr>
        <w:pStyle w:val="1"/>
      </w:pPr>
      <w:bookmarkStart w:id="35" w:name="_Toc181094553"/>
      <w:r w:rsidRPr="00B81A9E">
        <w:t xml:space="preserve">VI </w:t>
      </w:r>
      <w:r w:rsidR="00242D1F" w:rsidRPr="00B81A9E">
        <w:t>База даних операторів і груп операторів</w:t>
      </w:r>
      <w:bookmarkEnd w:id="35"/>
    </w:p>
    <w:p w14:paraId="1F12B21E" w14:textId="7BAF75A8" w:rsidR="00242D1F" w:rsidRPr="00667D1D" w:rsidRDefault="00242D1F" w:rsidP="0079100E">
      <w:pPr>
        <w:jc w:val="both"/>
        <w:rPr>
          <w:rFonts w:cs="Times New Roman"/>
          <w:b w:val="0"/>
          <w:bCs/>
          <w:sz w:val="24"/>
          <w:szCs w:val="24"/>
        </w:rPr>
      </w:pPr>
      <w:r w:rsidRPr="00667D1D">
        <w:rPr>
          <w:rFonts w:cs="Times New Roman"/>
          <w:b w:val="0"/>
          <w:bCs/>
          <w:sz w:val="24"/>
          <w:szCs w:val="24"/>
        </w:rPr>
        <w:t>КОНТРОЛЬ тіло зберігає</w:t>
      </w:r>
      <w:r w:rsidR="00174C23" w:rsidRPr="00667D1D">
        <w:rPr>
          <w:rFonts w:cs="Times New Roman"/>
          <w:b w:val="0"/>
          <w:bCs/>
          <w:sz w:val="24"/>
          <w:szCs w:val="24"/>
        </w:rPr>
        <w:t xml:space="preserve"> </w:t>
      </w:r>
      <w:r w:rsidRPr="00667D1D">
        <w:rPr>
          <w:rFonts w:cs="Times New Roman"/>
          <w:b w:val="0"/>
          <w:bCs/>
          <w:sz w:val="24"/>
          <w:szCs w:val="24"/>
        </w:rPr>
        <w:t xml:space="preserve">ан оновлення електронні база даних операторів і груп операторів </w:t>
      </w:r>
      <w:r w:rsidR="00174C23" w:rsidRPr="00667D1D">
        <w:rPr>
          <w:rFonts w:cs="Times New Roman"/>
          <w:b w:val="0"/>
          <w:bCs/>
          <w:sz w:val="24"/>
          <w:szCs w:val="24"/>
        </w:rPr>
        <w:t xml:space="preserve">відповідно до статті 18 Регламенту ЄС 2021/1698 </w:t>
      </w:r>
      <w:r w:rsidR="00B81A9E" w:rsidRPr="00667D1D">
        <w:rPr>
          <w:rFonts w:cs="Times New Roman"/>
          <w:b w:val="0"/>
          <w:bCs/>
          <w:sz w:val="24"/>
          <w:szCs w:val="24"/>
        </w:rPr>
        <w:t xml:space="preserve">. розташований у файлі STC сервер і дублікат копія зробив на інший сервер STC . все в даних є зберігається в зашифрований на серверах Google </w:t>
      </w:r>
      <w:r w:rsidR="006E0E65" w:rsidRPr="00667D1D">
        <w:rPr>
          <w:rFonts w:cs="Times New Roman"/>
          <w:b w:val="0"/>
          <w:bCs/>
          <w:sz w:val="24"/>
          <w:szCs w:val="24"/>
        </w:rPr>
        <w:t xml:space="preserve">, для інформації пошук цілі </w:t>
      </w:r>
      <w:r w:rsidR="00B81A9E" w:rsidRPr="00667D1D">
        <w:rPr>
          <w:rFonts w:cs="Times New Roman"/>
          <w:b w:val="0"/>
          <w:bCs/>
          <w:sz w:val="24"/>
          <w:szCs w:val="24"/>
        </w:rPr>
        <w:t xml:space="preserve">. ІТ </w:t>
      </w:r>
      <w:r w:rsidR="00174C23" w:rsidRPr="00667D1D">
        <w:rPr>
          <w:rFonts w:cs="Times New Roman"/>
          <w:b w:val="0"/>
          <w:bCs/>
          <w:sz w:val="24"/>
          <w:szCs w:val="24"/>
        </w:rPr>
        <w:t xml:space="preserve">менеджмент процедура STC-R-KS-001.3 в сила де в деталізований інформації приблизно розташування бази даних є описано . </w:t>
      </w:r>
      <w:r w:rsidRPr="00667D1D">
        <w:rPr>
          <w:rFonts w:cs="Times New Roman"/>
          <w:b w:val="0"/>
          <w:bCs/>
          <w:sz w:val="24"/>
          <w:szCs w:val="24"/>
        </w:rPr>
        <w:t>Ця база даних операторів STC</w:t>
      </w:r>
      <w:r w:rsidR="00B81A9E" w:rsidRPr="00667D1D">
        <w:rPr>
          <w:rFonts w:cs="Times New Roman"/>
          <w:b w:val="0"/>
          <w:bCs/>
          <w:sz w:val="24"/>
          <w:szCs w:val="24"/>
        </w:rPr>
        <w:t xml:space="preserve">  </w:t>
      </w:r>
      <w:r w:rsidRPr="00667D1D">
        <w:rPr>
          <w:rFonts w:cs="Times New Roman"/>
          <w:b w:val="0"/>
          <w:bCs/>
          <w:sz w:val="24"/>
          <w:szCs w:val="24"/>
        </w:rPr>
        <w:t>включає в себе в наступні інформація :</w:t>
      </w:r>
    </w:p>
    <w:p w14:paraId="1CD4E384"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назва та адреса операторів або​​ групи операторів. в випадок групи операторів​​ розмір​​ групу , назву та адресу кожного​ член в​ група ;</w:t>
      </w:r>
    </w:p>
    <w:p w14:paraId="1CA43E8B"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інформації щодо в сфера застосування​ сертифікація , сертифікат номер , статус і термін дії сертифікат ;</w:t>
      </w:r>
    </w:p>
    <w:p w14:paraId="4E910DA2"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статус операторів або​ групи операторів, ли в конверсія ( включаючи період конверсії ) або органічні ;</w:t>
      </w:r>
    </w:p>
    <w:p w14:paraId="0FC9F99A"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 xml:space="preserve">рівень ризику операторів або​​ групи операторів в відповідність з Стаття 9 </w:t>
      </w:r>
      <w:r w:rsidR="007B68ED" w:rsidRPr="00667D1D">
        <w:rPr>
          <w:rFonts w:cs="Times New Roman"/>
          <w:b w:val="0"/>
          <w:bCs/>
          <w:sz w:val="24"/>
          <w:szCs w:val="24"/>
        </w:rPr>
        <w:t>Рег . 2021/1698;</w:t>
      </w:r>
    </w:p>
    <w:p w14:paraId="52C22449"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в випадок субпідряду​ діяльності що є під в контроль над​ сертифіковані оператори або групи операторів , назву та адресу о субпідрядні третє вечірка або третє партії ;</w:t>
      </w:r>
    </w:p>
    <w:p w14:paraId="3803F102"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в географічний координат і поверхні площа всіх​ в виробництва підрозділи та приміщення ;</w:t>
      </w:r>
    </w:p>
    <w:p w14:paraId="57435AA1"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огляд звіти та​ результати відбору проб аналіз , як добре як в результати будь -якої інші елементи керування виконано , в т.ч в елементи керування несли поза на консигнації ;</w:t>
      </w:r>
    </w:p>
    <w:p w14:paraId="553CEEB4"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невідповідності та заходи​ прикладний ;</w:t>
      </w:r>
    </w:p>
    <w:p w14:paraId="5C1C6DFA" w14:textId="0CF10AA7" w:rsidR="00242D1F" w:rsidRPr="00667D1D" w:rsidRDefault="00242D1F" w:rsidP="00C93061">
      <w:pPr>
        <w:pStyle w:val="a4"/>
        <w:numPr>
          <w:ilvl w:val="0"/>
          <w:numId w:val="6"/>
        </w:numPr>
        <w:jc w:val="both"/>
        <w:rPr>
          <w:rFonts w:cs="Times New Roman"/>
          <w:b w:val="0"/>
          <w:bCs/>
          <w:sz w:val="24"/>
          <w:szCs w:val="24"/>
        </w:rPr>
      </w:pPr>
      <w:bookmarkStart w:id="36" w:name="_Toc122421538"/>
      <w:bookmarkStart w:id="37" w:name="_Toc181094554"/>
      <w:r w:rsidRPr="00667D1D">
        <w:rPr>
          <w:rStyle w:val="30"/>
          <w:rFonts w:ascii="Times New Roman" w:hAnsi="Times New Roman" w:cs="Times New Roman"/>
          <w:b w:val="0"/>
          <w:bCs/>
          <w:color w:val="auto"/>
        </w:rPr>
        <w:t xml:space="preserve">сповіщення через в система згадується в​ Стаття 20(1) </w:t>
      </w:r>
      <w:r w:rsidR="007B68ED" w:rsidRPr="00667D1D">
        <w:rPr>
          <w:rStyle w:val="30"/>
          <w:rFonts w:ascii="Times New Roman" w:hAnsi="Times New Roman" w:cs="Times New Roman"/>
          <w:b w:val="0"/>
          <w:bCs/>
          <w:color w:val="auto"/>
        </w:rPr>
        <w:t>Рег . 2021/1698 - контрольна тіло використовувати органічне землеробство​ Інформація Система (OFIS) для в обмін інформацією​ з в Комісія , с інші КОНТРОЛЬ влади та ін КОНТРОЛЬ органів , і с в компетентний влади в​ Член держав і​ третє країни стурбований .;</w:t>
      </w:r>
      <w:bookmarkEnd w:id="36"/>
      <w:bookmarkEnd w:id="37"/>
    </w:p>
    <w:p w14:paraId="7CDAE722" w14:textId="77777777" w:rsidR="007B68ED"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відступи надано та відповідної підтримки документів в відповідність з в вимоги цього​ Регламент ; і</w:t>
      </w:r>
    </w:p>
    <w:p w14:paraId="3D9BCB54" w14:textId="74E2050D" w:rsidR="00242D1F" w:rsidRPr="00667D1D" w:rsidRDefault="00242D1F" w:rsidP="00C93061">
      <w:pPr>
        <w:pStyle w:val="a4"/>
        <w:numPr>
          <w:ilvl w:val="0"/>
          <w:numId w:val="6"/>
        </w:numPr>
        <w:jc w:val="both"/>
        <w:rPr>
          <w:rFonts w:cs="Times New Roman"/>
          <w:b w:val="0"/>
          <w:bCs/>
          <w:sz w:val="24"/>
          <w:szCs w:val="24"/>
        </w:rPr>
      </w:pPr>
      <w:r w:rsidRPr="00667D1D">
        <w:rPr>
          <w:rFonts w:cs="Times New Roman"/>
          <w:b w:val="0"/>
          <w:bCs/>
          <w:sz w:val="24"/>
          <w:szCs w:val="24"/>
        </w:rPr>
        <w:t>будь-який інші інформації визнано відповідним​ в КОНТРОЛЬ тіло .</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r w:rsidRPr="00174C23">
        <w:rPr>
          <w:rFonts w:cs="Times New Roman"/>
          <w:sz w:val="24"/>
          <w:szCs w:val="24"/>
        </w:rPr>
        <w:t xml:space="preserve">The інформації </w:t>
      </w:r>
      <w:r w:rsidR="00174C23" w:rsidRPr="00174C23">
        <w:rPr>
          <w:rFonts w:cs="Times New Roman"/>
          <w:sz w:val="24"/>
          <w:szCs w:val="24"/>
        </w:rPr>
        <w:t>є</w:t>
      </w:r>
      <w:r w:rsidRPr="00174C23">
        <w:rPr>
          <w:rFonts w:cs="Times New Roman"/>
          <w:sz w:val="24"/>
          <w:szCs w:val="24"/>
        </w:rPr>
        <w:t xml:space="preserve"> зберігався за в КОНТРОЛЬ орган </w:t>
      </w:r>
      <w:r w:rsidR="00174C23">
        <w:rPr>
          <w:rFonts w:cs="Times New Roman"/>
          <w:sz w:val="24"/>
          <w:szCs w:val="24"/>
        </w:rPr>
        <w:t xml:space="preserve">STC не </w:t>
      </w:r>
      <w:r w:rsidRPr="00174C23">
        <w:rPr>
          <w:rFonts w:cs="Times New Roman"/>
          <w:sz w:val="24"/>
          <w:szCs w:val="24"/>
        </w:rPr>
        <w:t xml:space="preserve">менше 5 років . </w:t>
      </w:r>
      <w:r w:rsidRPr="00805061">
        <w:rPr>
          <w:rFonts w:cs="Times New Roman"/>
          <w:b w:val="0"/>
          <w:bCs/>
          <w:sz w:val="24"/>
          <w:szCs w:val="24"/>
        </w:rPr>
        <w:t>STC робить що інформації доступний для​ Комісія на запит .</w:t>
      </w:r>
    </w:p>
    <w:p w14:paraId="612B8478" w14:textId="6AB41103" w:rsidR="00293225" w:rsidRPr="006E0E65" w:rsidRDefault="003A478B" w:rsidP="006E0E65">
      <w:pPr>
        <w:pStyle w:val="1"/>
      </w:pPr>
      <w:bookmarkStart w:id="38" w:name="_Toc496015389"/>
      <w:bookmarkStart w:id="39" w:name="_Toc31033672"/>
      <w:bookmarkStart w:id="40" w:name="_Toc31034047"/>
      <w:bookmarkStart w:id="41" w:name="_Toc31034233"/>
      <w:bookmarkStart w:id="42" w:name="_Toc31093893"/>
      <w:bookmarkStart w:id="43" w:name="_Toc56006984"/>
      <w:bookmarkStart w:id="44" w:name="_Toc56007025"/>
      <w:bookmarkStart w:id="45" w:name="_Toc56007072"/>
      <w:bookmarkStart w:id="46" w:name="_Toc56092887"/>
      <w:bookmarkStart w:id="47" w:name="_Toc96696326"/>
      <w:bookmarkStart w:id="48" w:name="_Toc181094555"/>
      <w:r>
        <w:t>VII CO</w:t>
      </w:r>
      <w:r w:rsidR="006E0E65" w:rsidRPr="006E0E65">
        <w:t xml:space="preserve"> </w:t>
      </w:r>
      <w:r w:rsidR="00287492" w:rsidRPr="006E0E65">
        <w:t>стандарт процедура для оновлення</w:t>
      </w:r>
      <w:bookmarkEnd w:id="38"/>
      <w:bookmarkEnd w:id="39"/>
      <w:bookmarkEnd w:id="40"/>
      <w:bookmarkEnd w:id="41"/>
      <w:bookmarkEnd w:id="42"/>
      <w:bookmarkEnd w:id="43"/>
      <w:bookmarkEnd w:id="44"/>
      <w:bookmarkEnd w:id="45"/>
      <w:bookmarkEnd w:id="46"/>
      <w:bookmarkEnd w:id="47"/>
      <w:bookmarkEnd w:id="48"/>
    </w:p>
    <w:p w14:paraId="711609A8" w14:textId="1EA08941" w:rsidR="00287492" w:rsidRPr="003A478B" w:rsidRDefault="003A478B" w:rsidP="0079100E">
      <w:pPr>
        <w:jc w:val="both"/>
        <w:rPr>
          <w:rFonts w:cs="Times New Roman"/>
          <w:b w:val="0"/>
          <w:bCs/>
          <w:sz w:val="24"/>
          <w:szCs w:val="24"/>
          <w:lang w:val="ru-RU"/>
        </w:rPr>
      </w:pPr>
      <w:r>
        <w:rPr>
          <w:rFonts w:cs="Times New Roman"/>
          <w:b w:val="0"/>
          <w:bCs/>
          <w:sz w:val="24"/>
          <w:szCs w:val="24"/>
          <w:lang w:val="en-US"/>
        </w:rPr>
        <w:t>CO</w:t>
      </w:r>
      <w:r w:rsidR="00287492" w:rsidRPr="003A478B">
        <w:rPr>
          <w:rFonts w:cs="Times New Roman"/>
          <w:b w:val="0"/>
          <w:bCs/>
          <w:sz w:val="24"/>
          <w:szCs w:val="24"/>
          <w:lang w:val="ru-RU"/>
        </w:rPr>
        <w:t xml:space="preserve"> </w:t>
      </w:r>
      <w:proofErr w:type="gramStart"/>
      <w:r w:rsidR="00287492" w:rsidRPr="003A478B">
        <w:rPr>
          <w:rFonts w:cs="Times New Roman"/>
          <w:b w:val="0"/>
          <w:bCs/>
          <w:sz w:val="24"/>
          <w:szCs w:val="24"/>
          <w:lang w:val="ru-RU"/>
        </w:rPr>
        <w:t>оновлює</w:t>
      </w:r>
      <w:proofErr w:type="gramEnd"/>
      <w:r w:rsidR="00287492" w:rsidRPr="003A478B">
        <w:rPr>
          <w:rFonts w:cs="Times New Roman"/>
          <w:b w:val="0"/>
          <w:bCs/>
          <w:sz w:val="24"/>
          <w:szCs w:val="24"/>
          <w:lang w:val="ru-RU"/>
        </w:rPr>
        <w:t xml:space="preserve"> </w:t>
      </w:r>
      <w:r w:rsidR="006E0E65" w:rsidRPr="003A478B">
        <w:rPr>
          <w:rFonts w:cs="Times New Roman"/>
          <w:b w:val="0"/>
          <w:bCs/>
          <w:sz w:val="24"/>
          <w:szCs w:val="24"/>
          <w:lang w:val="ru-RU"/>
        </w:rPr>
        <w:t xml:space="preserve">технічний стандарт </w:t>
      </w:r>
      <w:r w:rsidR="006E0E65">
        <w:rPr>
          <w:rFonts w:cs="Times New Roman"/>
          <w:b w:val="0"/>
          <w:bCs/>
          <w:sz w:val="24"/>
          <w:szCs w:val="24"/>
          <w:lang w:val="en-GB"/>
        </w:rPr>
        <w:t>STC</w:t>
      </w:r>
      <w:r w:rsidR="006E0E65" w:rsidRPr="003A478B">
        <w:rPr>
          <w:rFonts w:cs="Times New Roman"/>
          <w:b w:val="0"/>
          <w:bCs/>
          <w:sz w:val="24"/>
          <w:szCs w:val="24"/>
          <w:lang w:val="ru-RU"/>
        </w:rPr>
        <w:t xml:space="preserve"> відповідн</w:t>
      </w:r>
      <w:r>
        <w:rPr>
          <w:rFonts w:cs="Times New Roman"/>
          <w:b w:val="0"/>
          <w:bCs/>
          <w:sz w:val="24"/>
          <w:szCs w:val="24"/>
          <w:lang w:val="ru-RU"/>
        </w:rPr>
        <w:t>о до процедури документообігу CO</w:t>
      </w:r>
      <w:r w:rsidR="006E0E65" w:rsidRPr="003A478B">
        <w:rPr>
          <w:rFonts w:cs="Times New Roman"/>
          <w:b w:val="0"/>
          <w:bCs/>
          <w:sz w:val="24"/>
          <w:szCs w:val="24"/>
          <w:lang w:val="ru-RU"/>
        </w:rPr>
        <w:t xml:space="preserve"> у випадках:</w:t>
      </w:r>
    </w:p>
    <w:p w14:paraId="73220CC5" w14:textId="77777777" w:rsidR="006E0E65" w:rsidRDefault="00287492" w:rsidP="0079100E">
      <w:pPr>
        <w:pStyle w:val="a4"/>
        <w:numPr>
          <w:ilvl w:val="0"/>
          <w:numId w:val="38"/>
        </w:numPr>
        <w:jc w:val="both"/>
        <w:rPr>
          <w:rFonts w:cs="Times New Roman"/>
          <w:b w:val="0"/>
          <w:bCs/>
          <w:sz w:val="24"/>
          <w:szCs w:val="24"/>
          <w:lang w:val="en-GB"/>
        </w:rPr>
      </w:pPr>
      <w:r w:rsidRPr="006E0E65">
        <w:rPr>
          <w:rFonts w:cs="Times New Roman"/>
          <w:b w:val="0"/>
          <w:bCs/>
          <w:sz w:val="24"/>
          <w:szCs w:val="24"/>
          <w:lang w:val="en-GB"/>
        </w:rPr>
        <w:t>зміни в правилах ЄС;</w:t>
      </w:r>
    </w:p>
    <w:p w14:paraId="5AB9B118" w14:textId="17D54C55" w:rsidR="006E0E65" w:rsidRDefault="003A478B" w:rsidP="0079100E">
      <w:pPr>
        <w:pStyle w:val="a4"/>
        <w:numPr>
          <w:ilvl w:val="0"/>
          <w:numId w:val="38"/>
        </w:numPr>
        <w:jc w:val="both"/>
        <w:rPr>
          <w:rFonts w:cs="Times New Roman"/>
          <w:b w:val="0"/>
          <w:bCs/>
          <w:sz w:val="24"/>
          <w:szCs w:val="24"/>
          <w:lang w:val="en-GB"/>
        </w:rPr>
      </w:pPr>
      <w:r>
        <w:rPr>
          <w:rFonts w:cs="Times New Roman"/>
          <w:b w:val="0"/>
          <w:bCs/>
          <w:sz w:val="24"/>
          <w:szCs w:val="24"/>
          <w:lang w:val="en-GB"/>
        </w:rPr>
        <w:t>зміни внутрішніх процедур CO</w:t>
      </w:r>
      <w:r w:rsidR="00287492" w:rsidRPr="006E0E65">
        <w:rPr>
          <w:rFonts w:cs="Times New Roman"/>
          <w:b w:val="0"/>
          <w:bCs/>
          <w:sz w:val="24"/>
          <w:szCs w:val="24"/>
          <w:lang w:val="en-GB"/>
        </w:rPr>
        <w:t>;</w:t>
      </w:r>
    </w:p>
    <w:p w14:paraId="26EBAA45" w14:textId="320A9317" w:rsidR="00287492" w:rsidRPr="003A478B" w:rsidRDefault="00287492" w:rsidP="0079100E">
      <w:pPr>
        <w:pStyle w:val="a4"/>
        <w:numPr>
          <w:ilvl w:val="0"/>
          <w:numId w:val="38"/>
        </w:numPr>
        <w:jc w:val="both"/>
        <w:rPr>
          <w:rFonts w:cs="Times New Roman"/>
          <w:b w:val="0"/>
          <w:bCs/>
          <w:sz w:val="24"/>
          <w:szCs w:val="24"/>
          <w:lang w:val="ru-RU"/>
        </w:rPr>
      </w:pPr>
      <w:r w:rsidRPr="003A478B">
        <w:rPr>
          <w:rFonts w:cs="Times New Roman"/>
          <w:b w:val="0"/>
          <w:bCs/>
          <w:sz w:val="24"/>
          <w:szCs w:val="24"/>
          <w:lang w:val="ru-RU"/>
        </w:rPr>
        <w:t>за рекомендаціями ЕК та Бюро з акредитації;</w:t>
      </w:r>
    </w:p>
    <w:p w14:paraId="59D0B163" w14:textId="77777777" w:rsidR="00287492" w:rsidRPr="003A478B" w:rsidRDefault="00287492" w:rsidP="0079100E">
      <w:pPr>
        <w:jc w:val="both"/>
        <w:rPr>
          <w:rFonts w:cs="Times New Roman"/>
          <w:b w:val="0"/>
          <w:bCs/>
          <w:iCs/>
          <w:sz w:val="24"/>
          <w:szCs w:val="24"/>
          <w:lang w:val="ru-RU"/>
        </w:rPr>
      </w:pPr>
    </w:p>
    <w:p w14:paraId="39EFD17D" w14:textId="02A95290" w:rsidR="00287492" w:rsidRPr="003A478B" w:rsidRDefault="00287492" w:rsidP="0079100E">
      <w:pPr>
        <w:jc w:val="both"/>
        <w:rPr>
          <w:rFonts w:cs="Times New Roman"/>
          <w:b w:val="0"/>
          <w:bCs/>
          <w:sz w:val="24"/>
          <w:szCs w:val="24"/>
          <w:lang w:val="ru-RU"/>
        </w:rPr>
      </w:pPr>
      <w:r w:rsidRPr="003A478B">
        <w:rPr>
          <w:rFonts w:cs="Times New Roman"/>
          <w:b w:val="0"/>
          <w:bCs/>
          <w:sz w:val="24"/>
          <w:szCs w:val="24"/>
          <w:lang w:val="ru-RU"/>
        </w:rPr>
        <w:t xml:space="preserve">Ідентифікація документа наступна щодо процедури управління якістю </w:t>
      </w:r>
      <w:r w:rsidRPr="00805061">
        <w:rPr>
          <w:rFonts w:cs="Times New Roman"/>
          <w:b w:val="0"/>
          <w:bCs/>
          <w:sz w:val="24"/>
          <w:szCs w:val="24"/>
          <w:lang w:val="en-GB"/>
        </w:rPr>
        <w:t>STC</w:t>
      </w:r>
      <w:r w:rsidRPr="003A478B">
        <w:rPr>
          <w:rFonts w:cs="Times New Roman"/>
          <w:b w:val="0"/>
          <w:bCs/>
          <w:sz w:val="24"/>
          <w:szCs w:val="24"/>
          <w:lang w:val="ru-RU"/>
        </w:rPr>
        <w:t xml:space="preserve"> </w:t>
      </w:r>
      <w:r w:rsidRPr="00805061">
        <w:rPr>
          <w:rFonts w:cs="Times New Roman"/>
          <w:b w:val="0"/>
          <w:bCs/>
          <w:sz w:val="24"/>
          <w:szCs w:val="24"/>
          <w:lang w:val="en-GB"/>
        </w:rPr>
        <w:t>STC</w:t>
      </w:r>
      <w:r w:rsidRPr="003A478B">
        <w:rPr>
          <w:rFonts w:cs="Times New Roman"/>
          <w:b w:val="0"/>
          <w:bCs/>
          <w:sz w:val="24"/>
          <w:szCs w:val="24"/>
          <w:lang w:val="ru-RU"/>
        </w:rPr>
        <w:t>-</w:t>
      </w:r>
      <w:r w:rsidR="006E0E65" w:rsidRPr="006E0E65">
        <w:t xml:space="preserve"> </w:t>
      </w:r>
      <w:r w:rsidR="006E0E65" w:rsidRPr="006E0E65">
        <w:rPr>
          <w:rFonts w:cs="Times New Roman"/>
          <w:b w:val="0"/>
          <w:bCs/>
          <w:sz w:val="24"/>
          <w:szCs w:val="24"/>
          <w:lang w:val="en-GB"/>
        </w:rPr>
        <w:t>STC</w:t>
      </w:r>
      <w:r w:rsidR="006E0E65" w:rsidRPr="003A478B">
        <w:rPr>
          <w:rFonts w:cs="Times New Roman"/>
          <w:b w:val="0"/>
          <w:bCs/>
          <w:sz w:val="24"/>
          <w:szCs w:val="24"/>
          <w:lang w:val="ru-RU"/>
        </w:rPr>
        <w:t>-</w:t>
      </w:r>
      <w:r w:rsidR="006E0E65" w:rsidRPr="006E0E65">
        <w:rPr>
          <w:rFonts w:cs="Times New Roman"/>
          <w:b w:val="0"/>
          <w:bCs/>
          <w:sz w:val="24"/>
          <w:szCs w:val="24"/>
          <w:lang w:val="en-GB"/>
        </w:rPr>
        <w:t>R</w:t>
      </w:r>
      <w:r w:rsidR="006E0E65" w:rsidRPr="003A478B">
        <w:rPr>
          <w:rFonts w:cs="Times New Roman"/>
          <w:b w:val="0"/>
          <w:bCs/>
          <w:sz w:val="24"/>
          <w:szCs w:val="24"/>
          <w:lang w:val="ru-RU"/>
        </w:rPr>
        <w:t>-</w:t>
      </w:r>
      <w:r w:rsidR="006E0E65" w:rsidRPr="006E0E65">
        <w:rPr>
          <w:rFonts w:cs="Times New Roman"/>
          <w:b w:val="0"/>
          <w:bCs/>
          <w:sz w:val="24"/>
          <w:szCs w:val="24"/>
          <w:lang w:val="en-GB"/>
        </w:rPr>
        <w:t>KS</w:t>
      </w:r>
      <w:r w:rsidR="006E0E65" w:rsidRPr="003A478B">
        <w:rPr>
          <w:rFonts w:cs="Times New Roman"/>
          <w:b w:val="0"/>
          <w:bCs/>
          <w:sz w:val="24"/>
          <w:szCs w:val="24"/>
          <w:lang w:val="ru-RU"/>
        </w:rPr>
        <w:t xml:space="preserve">-001 Управління документами та </w:t>
      </w:r>
      <w:proofErr w:type="gramStart"/>
      <w:r w:rsidR="006E0E65" w:rsidRPr="003A478B">
        <w:rPr>
          <w:rFonts w:cs="Times New Roman"/>
          <w:b w:val="0"/>
          <w:bCs/>
          <w:sz w:val="24"/>
          <w:szCs w:val="24"/>
          <w:lang w:val="ru-RU"/>
        </w:rPr>
        <w:t xml:space="preserve">архівами </w:t>
      </w:r>
      <w:r w:rsidRPr="003A478B">
        <w:rPr>
          <w:rFonts w:cs="Times New Roman"/>
          <w:b w:val="0"/>
          <w:bCs/>
          <w:sz w:val="24"/>
          <w:szCs w:val="24"/>
          <w:lang w:val="ru-RU"/>
        </w:rPr>
        <w:t>:</w:t>
      </w:r>
      <w:proofErr w:type="gramEnd"/>
    </w:p>
    <w:p w14:paraId="75B27783" w14:textId="77777777" w:rsidR="006E0E65" w:rsidRPr="003A478B" w:rsidRDefault="006E0E65" w:rsidP="0079100E">
      <w:pPr>
        <w:jc w:val="both"/>
        <w:rPr>
          <w:rFonts w:cs="Times New Roman"/>
          <w:b w:val="0"/>
          <w:bCs/>
          <w:sz w:val="24"/>
          <w:szCs w:val="24"/>
          <w:lang w:val="ru-RU"/>
        </w:rPr>
      </w:pPr>
    </w:p>
    <w:p w14:paraId="404479A2" w14:textId="16848204" w:rsidR="00287492" w:rsidRPr="003A478B" w:rsidRDefault="00287492" w:rsidP="0079100E">
      <w:pPr>
        <w:jc w:val="both"/>
        <w:rPr>
          <w:rFonts w:cs="Times New Roman"/>
          <w:b w:val="0"/>
          <w:bCs/>
          <w:sz w:val="24"/>
          <w:szCs w:val="24"/>
          <w:lang w:val="ru-RU"/>
        </w:rPr>
      </w:pPr>
      <w:r w:rsidRPr="00805061">
        <w:rPr>
          <w:rFonts w:cs="Times New Roman"/>
          <w:b w:val="0"/>
          <w:bCs/>
          <w:sz w:val="24"/>
          <w:szCs w:val="24"/>
          <w:lang w:val="en-GB"/>
        </w:rPr>
        <w:t>ANN</w:t>
      </w:r>
      <w:r w:rsidRPr="003A478B">
        <w:rPr>
          <w:rFonts w:cs="Times New Roman"/>
          <w:b w:val="0"/>
          <w:bCs/>
          <w:sz w:val="24"/>
          <w:szCs w:val="24"/>
          <w:lang w:val="ru-RU"/>
        </w:rPr>
        <w:t>-</w:t>
      </w:r>
      <w:r w:rsidRPr="00805061">
        <w:rPr>
          <w:rFonts w:cs="Times New Roman"/>
          <w:b w:val="0"/>
          <w:bCs/>
          <w:sz w:val="24"/>
          <w:szCs w:val="24"/>
          <w:lang w:val="en-GB"/>
        </w:rPr>
        <w:t>P</w:t>
      </w:r>
      <w:r w:rsidRPr="003A478B">
        <w:rPr>
          <w:rFonts w:cs="Times New Roman"/>
          <w:b w:val="0"/>
          <w:bCs/>
          <w:sz w:val="24"/>
          <w:szCs w:val="24"/>
          <w:lang w:val="ru-RU"/>
        </w:rPr>
        <w:t>-</w:t>
      </w:r>
      <w:r w:rsidRPr="00805061">
        <w:rPr>
          <w:rFonts w:cs="Times New Roman"/>
          <w:b w:val="0"/>
          <w:bCs/>
          <w:sz w:val="24"/>
          <w:szCs w:val="24"/>
          <w:lang w:val="en-GB"/>
        </w:rPr>
        <w:t>BL</w:t>
      </w:r>
      <w:r w:rsidRPr="003A478B">
        <w:rPr>
          <w:rFonts w:cs="Times New Roman"/>
          <w:b w:val="0"/>
          <w:bCs/>
          <w:sz w:val="24"/>
          <w:szCs w:val="24"/>
          <w:lang w:val="ru-RU"/>
        </w:rPr>
        <w:t>-012-3</w:t>
      </w:r>
      <w:r w:rsidRPr="00805061">
        <w:rPr>
          <w:rFonts w:cs="Times New Roman"/>
          <w:b w:val="0"/>
          <w:bCs/>
          <w:sz w:val="24"/>
          <w:szCs w:val="24"/>
          <w:lang w:val="en-GB"/>
        </w:rPr>
        <w:t>V</w:t>
      </w:r>
      <w:r w:rsidRPr="003A478B">
        <w:rPr>
          <w:rFonts w:cs="Times New Roman"/>
          <w:b w:val="0"/>
          <w:bCs/>
          <w:sz w:val="24"/>
          <w:szCs w:val="24"/>
          <w:lang w:val="ru-RU"/>
        </w:rPr>
        <w:t>-01.09.2022.-</w:t>
      </w:r>
      <w:r w:rsidRPr="00805061">
        <w:rPr>
          <w:rFonts w:cs="Times New Roman"/>
          <w:b w:val="0"/>
          <w:bCs/>
          <w:sz w:val="24"/>
          <w:szCs w:val="24"/>
          <w:lang w:val="en-GB"/>
        </w:rPr>
        <w:t>R</w:t>
      </w:r>
      <w:r w:rsidRPr="003A478B">
        <w:rPr>
          <w:rFonts w:cs="Times New Roman"/>
          <w:b w:val="0"/>
          <w:bCs/>
          <w:sz w:val="24"/>
          <w:szCs w:val="24"/>
          <w:lang w:val="ru-RU"/>
        </w:rPr>
        <w:t>0</w:t>
      </w:r>
    </w:p>
    <w:p w14:paraId="0419C41D" w14:textId="6B8533B8" w:rsidR="006E0E65" w:rsidRPr="003A478B" w:rsidRDefault="006E0E65" w:rsidP="0079100E">
      <w:pPr>
        <w:jc w:val="both"/>
        <w:rPr>
          <w:rFonts w:cs="Times New Roman"/>
          <w:b w:val="0"/>
          <w:bCs/>
          <w:sz w:val="24"/>
          <w:szCs w:val="24"/>
          <w:lang w:val="ru-RU"/>
        </w:rPr>
      </w:pPr>
      <w:proofErr w:type="gramStart"/>
      <w:r w:rsidRPr="003A478B">
        <w:rPr>
          <w:rFonts w:cs="Times New Roman"/>
          <w:b w:val="0"/>
          <w:bCs/>
          <w:sz w:val="24"/>
          <w:szCs w:val="24"/>
          <w:lang w:val="ru-RU"/>
        </w:rPr>
        <w:t>Де ,</w:t>
      </w:r>
      <w:proofErr w:type="gramEnd"/>
    </w:p>
    <w:p w14:paraId="43E67FB3" w14:textId="77777777" w:rsidR="00287492" w:rsidRPr="003A478B" w:rsidRDefault="00287492" w:rsidP="0079100E">
      <w:pPr>
        <w:jc w:val="both"/>
        <w:rPr>
          <w:rFonts w:cs="Times New Roman"/>
          <w:b w:val="0"/>
          <w:bCs/>
          <w:sz w:val="24"/>
          <w:szCs w:val="24"/>
          <w:lang w:val="ru-RU"/>
        </w:rPr>
      </w:pPr>
      <w:r w:rsidRPr="00805061">
        <w:rPr>
          <w:rFonts w:cs="Times New Roman"/>
          <w:b w:val="0"/>
          <w:bCs/>
          <w:sz w:val="24"/>
          <w:szCs w:val="24"/>
          <w:lang w:val="en-GB"/>
        </w:rPr>
        <w:t>ANN</w:t>
      </w:r>
      <w:r w:rsidRPr="003A478B">
        <w:rPr>
          <w:rFonts w:cs="Times New Roman"/>
          <w:b w:val="0"/>
          <w:bCs/>
          <w:sz w:val="24"/>
          <w:szCs w:val="24"/>
          <w:lang w:val="ru-RU"/>
        </w:rPr>
        <w:t xml:space="preserve"> - Документ відділу оцінки відповідності</w:t>
      </w:r>
    </w:p>
    <w:p w14:paraId="7CBDBF87" w14:textId="6B1C98DC" w:rsidR="00287492" w:rsidRPr="003A478B" w:rsidRDefault="008D708C" w:rsidP="0079100E">
      <w:pPr>
        <w:jc w:val="both"/>
        <w:rPr>
          <w:rFonts w:cs="Times New Roman"/>
          <w:b w:val="0"/>
          <w:bCs/>
          <w:sz w:val="24"/>
          <w:szCs w:val="24"/>
          <w:lang w:val="ru-RU"/>
        </w:rPr>
      </w:pPr>
      <w:r w:rsidRPr="003A478B">
        <w:rPr>
          <w:rFonts w:cs="Times New Roman"/>
          <w:b w:val="0"/>
          <w:bCs/>
          <w:sz w:val="24"/>
          <w:szCs w:val="24"/>
          <w:lang w:val="ru-RU"/>
        </w:rPr>
        <w:t>П- вид документа (процедура);</w:t>
      </w:r>
    </w:p>
    <w:p w14:paraId="1669A584" w14:textId="77777777" w:rsidR="00287492" w:rsidRPr="003A478B" w:rsidRDefault="00287492" w:rsidP="0079100E">
      <w:pPr>
        <w:jc w:val="both"/>
        <w:rPr>
          <w:rFonts w:cs="Times New Roman"/>
          <w:b w:val="0"/>
          <w:bCs/>
          <w:sz w:val="24"/>
          <w:szCs w:val="24"/>
          <w:lang w:val="ru-RU"/>
        </w:rPr>
      </w:pPr>
      <w:r w:rsidRPr="00805061">
        <w:rPr>
          <w:rFonts w:cs="Times New Roman"/>
          <w:b w:val="0"/>
          <w:bCs/>
          <w:sz w:val="24"/>
          <w:szCs w:val="24"/>
          <w:lang w:val="en-GB"/>
        </w:rPr>
        <w:t>BL</w:t>
      </w:r>
      <w:r w:rsidRPr="003A478B">
        <w:rPr>
          <w:rFonts w:cs="Times New Roman"/>
          <w:b w:val="0"/>
          <w:bCs/>
          <w:sz w:val="24"/>
          <w:szCs w:val="24"/>
          <w:lang w:val="ru-RU"/>
        </w:rPr>
        <w:t>- органічне землеробство;</w:t>
      </w:r>
    </w:p>
    <w:p w14:paraId="6DFF7C03" w14:textId="77777777" w:rsidR="00287492" w:rsidRPr="003A478B" w:rsidRDefault="00287492" w:rsidP="0079100E">
      <w:pPr>
        <w:jc w:val="both"/>
        <w:rPr>
          <w:rFonts w:cs="Times New Roman"/>
          <w:b w:val="0"/>
          <w:bCs/>
          <w:sz w:val="24"/>
          <w:szCs w:val="24"/>
          <w:lang w:val="ru-RU"/>
        </w:rPr>
      </w:pPr>
      <w:r w:rsidRPr="003A478B">
        <w:rPr>
          <w:rFonts w:cs="Times New Roman"/>
          <w:b w:val="0"/>
          <w:bCs/>
          <w:sz w:val="24"/>
          <w:szCs w:val="24"/>
          <w:lang w:val="ru-RU"/>
        </w:rPr>
        <w:t>012 - порядковий номер документа;</w:t>
      </w:r>
    </w:p>
    <w:p w14:paraId="7D456EBB" w14:textId="00C9A0D1" w:rsidR="00287492" w:rsidRPr="003A478B" w:rsidRDefault="00EC45EF" w:rsidP="0079100E">
      <w:pPr>
        <w:jc w:val="both"/>
        <w:rPr>
          <w:rFonts w:cs="Times New Roman"/>
          <w:b w:val="0"/>
          <w:bCs/>
          <w:sz w:val="24"/>
          <w:szCs w:val="24"/>
          <w:lang w:val="ru-RU"/>
        </w:rPr>
      </w:pPr>
      <w:r w:rsidRPr="003A478B">
        <w:rPr>
          <w:rFonts w:cs="Times New Roman"/>
          <w:b w:val="0"/>
          <w:bCs/>
          <w:sz w:val="24"/>
          <w:szCs w:val="24"/>
          <w:lang w:val="ru-RU"/>
        </w:rPr>
        <w:t>3</w:t>
      </w:r>
      <w:r w:rsidRPr="00805061">
        <w:rPr>
          <w:rFonts w:cs="Times New Roman"/>
          <w:b w:val="0"/>
          <w:bCs/>
          <w:sz w:val="24"/>
          <w:szCs w:val="24"/>
          <w:lang w:val="en-GB"/>
        </w:rPr>
        <w:t>V</w:t>
      </w:r>
      <w:r w:rsidRPr="003A478B">
        <w:rPr>
          <w:rFonts w:cs="Times New Roman"/>
          <w:b w:val="0"/>
          <w:bCs/>
          <w:sz w:val="24"/>
          <w:szCs w:val="24"/>
          <w:lang w:val="ru-RU"/>
        </w:rPr>
        <w:t>- документ для діяльності в секторі третіх країн;</w:t>
      </w:r>
    </w:p>
    <w:p w14:paraId="6BB5EEA5" w14:textId="7654D540" w:rsidR="00287492" w:rsidRPr="003A478B" w:rsidRDefault="00EC45EF" w:rsidP="0079100E">
      <w:pPr>
        <w:jc w:val="both"/>
        <w:rPr>
          <w:rFonts w:cs="Times New Roman"/>
          <w:b w:val="0"/>
          <w:bCs/>
          <w:sz w:val="24"/>
          <w:szCs w:val="24"/>
          <w:lang w:val="ru-RU"/>
        </w:rPr>
      </w:pPr>
      <w:r w:rsidRPr="003A478B">
        <w:rPr>
          <w:rFonts w:cs="Times New Roman"/>
          <w:b w:val="0"/>
          <w:bCs/>
          <w:sz w:val="24"/>
          <w:szCs w:val="24"/>
          <w:lang w:val="ru-RU"/>
        </w:rPr>
        <w:t>01.09.2022. – дані останнього оновлення;</w:t>
      </w:r>
    </w:p>
    <w:p w14:paraId="3D9133BE" w14:textId="3D6EDBCB" w:rsidR="00287492" w:rsidRPr="003A478B" w:rsidRDefault="00287492" w:rsidP="0079100E">
      <w:pPr>
        <w:jc w:val="both"/>
        <w:rPr>
          <w:rFonts w:cs="Times New Roman"/>
          <w:b w:val="0"/>
          <w:bCs/>
          <w:sz w:val="24"/>
          <w:szCs w:val="24"/>
          <w:lang w:val="ru-RU"/>
        </w:rPr>
      </w:pPr>
      <w:r w:rsidRPr="00805061">
        <w:rPr>
          <w:rFonts w:cs="Times New Roman"/>
          <w:b w:val="0"/>
          <w:bCs/>
          <w:sz w:val="24"/>
          <w:szCs w:val="24"/>
          <w:lang w:val="en-GB"/>
        </w:rPr>
        <w:t>R</w:t>
      </w:r>
      <w:r w:rsidRPr="003A478B">
        <w:rPr>
          <w:rFonts w:cs="Times New Roman"/>
          <w:b w:val="0"/>
          <w:bCs/>
          <w:sz w:val="24"/>
          <w:szCs w:val="24"/>
          <w:lang w:val="ru-RU"/>
        </w:rPr>
        <w:t>0- ідентифікація останнього перегляду.</w:t>
      </w:r>
    </w:p>
    <w:p w14:paraId="7CB6094E" w14:textId="77777777" w:rsidR="00287492" w:rsidRPr="003A478B" w:rsidRDefault="00287492" w:rsidP="0079100E">
      <w:pPr>
        <w:jc w:val="both"/>
        <w:rPr>
          <w:rFonts w:cs="Times New Roman"/>
          <w:b w:val="0"/>
          <w:bCs/>
          <w:sz w:val="24"/>
          <w:szCs w:val="24"/>
          <w:lang w:val="ru-RU"/>
        </w:rPr>
      </w:pPr>
    </w:p>
    <w:p w14:paraId="6702E66F" w14:textId="1A874383" w:rsidR="008D708C" w:rsidRPr="003A478B" w:rsidRDefault="008D708C" w:rsidP="0079100E">
      <w:pPr>
        <w:jc w:val="both"/>
        <w:rPr>
          <w:rFonts w:eastAsiaTheme="majorEastAsia" w:cs="Times New Roman"/>
          <w:b w:val="0"/>
          <w:bCs/>
          <w:sz w:val="24"/>
          <w:szCs w:val="24"/>
          <w:lang w:val="ru-RU"/>
        </w:rPr>
      </w:pPr>
      <w:r w:rsidRPr="003A478B">
        <w:rPr>
          <w:rFonts w:eastAsiaTheme="majorEastAsia" w:cs="Times New Roman"/>
          <w:b w:val="0"/>
          <w:bCs/>
          <w:sz w:val="24"/>
          <w:szCs w:val="24"/>
          <w:lang w:val="ru-RU"/>
        </w:rPr>
        <w:t xml:space="preserve">Повні документи системи якості, форми тощо перераховані в керівництві системи управління якістю </w:t>
      </w:r>
      <w:r w:rsidR="003A478B">
        <w:rPr>
          <w:rFonts w:eastAsiaTheme="majorEastAsia" w:cs="Times New Roman"/>
          <w:b w:val="0"/>
          <w:bCs/>
          <w:sz w:val="24"/>
          <w:szCs w:val="24"/>
          <w:lang w:val="en-GB"/>
        </w:rPr>
        <w:t>CO</w:t>
      </w:r>
      <w:r w:rsidRPr="003A478B">
        <w:rPr>
          <w:rFonts w:eastAsiaTheme="majorEastAsia" w:cs="Times New Roman"/>
          <w:b w:val="0"/>
          <w:bCs/>
          <w:sz w:val="24"/>
          <w:szCs w:val="24"/>
          <w:lang w:val="ru-RU"/>
        </w:rPr>
        <w:t xml:space="preserve"> за запитом.</w:t>
      </w:r>
    </w:p>
    <w:p w14:paraId="16D9F547" w14:textId="4A2D150F" w:rsidR="007F6443" w:rsidRPr="003A478B" w:rsidRDefault="008D708C" w:rsidP="0079100E">
      <w:pPr>
        <w:jc w:val="both"/>
        <w:rPr>
          <w:rStyle w:val="aa"/>
          <w:rFonts w:cs="Times New Roman"/>
          <w:b w:val="0"/>
          <w:bCs/>
          <w:color w:val="auto"/>
          <w:sz w:val="24"/>
          <w:szCs w:val="24"/>
          <w:lang w:val="ru-RU"/>
        </w:rPr>
      </w:pPr>
      <w:r w:rsidRPr="003A478B">
        <w:rPr>
          <w:rFonts w:cs="Times New Roman"/>
          <w:b w:val="0"/>
          <w:bCs/>
          <w:sz w:val="24"/>
          <w:szCs w:val="24"/>
          <w:lang w:val="ru-RU"/>
        </w:rPr>
        <w:t xml:space="preserve">Обов’язкові необхідні документи: процедури сертифікації та форми доступні в електронному вигляді </w:t>
      </w:r>
      <w:hyperlink r:id="rId219" w:history="1">
        <w:r w:rsidR="001212AF" w:rsidRPr="00883F88">
          <w:rPr>
            <w:rStyle w:val="aa"/>
            <w:rFonts w:cs="Times New Roman"/>
            <w:b w:val="0"/>
            <w:bCs/>
            <w:sz w:val="24"/>
            <w:szCs w:val="24"/>
            <w:lang w:val="en-GB"/>
          </w:rPr>
          <w:t>https</w:t>
        </w:r>
        <w:r w:rsidR="001212AF" w:rsidRPr="003A478B">
          <w:rPr>
            <w:rStyle w:val="aa"/>
            <w:rFonts w:cs="Times New Roman"/>
            <w:b w:val="0"/>
            <w:bCs/>
            <w:sz w:val="24"/>
            <w:szCs w:val="24"/>
            <w:lang w:val="ru-RU"/>
          </w:rPr>
          <w:t>://</w:t>
        </w:r>
        <w:r w:rsidR="001212AF" w:rsidRPr="00883F88">
          <w:rPr>
            <w:rStyle w:val="aa"/>
            <w:rFonts w:cs="Times New Roman"/>
            <w:b w:val="0"/>
            <w:bCs/>
            <w:sz w:val="24"/>
            <w:szCs w:val="24"/>
            <w:lang w:val="en-GB"/>
          </w:rPr>
          <w:t>www</w:t>
        </w:r>
        <w:r w:rsidR="001212AF" w:rsidRPr="003A478B">
          <w:rPr>
            <w:rStyle w:val="aa"/>
            <w:rFonts w:cs="Times New Roman"/>
            <w:b w:val="0"/>
            <w:bCs/>
            <w:sz w:val="24"/>
            <w:szCs w:val="24"/>
            <w:lang w:val="ru-RU"/>
          </w:rPr>
          <w:t>.</w:t>
        </w:r>
        <w:r w:rsidR="001212AF" w:rsidRPr="00883F88">
          <w:rPr>
            <w:rStyle w:val="aa"/>
            <w:rFonts w:cs="Times New Roman"/>
            <w:b w:val="0"/>
            <w:bCs/>
            <w:sz w:val="24"/>
            <w:szCs w:val="24"/>
            <w:lang w:val="en-GB"/>
          </w:rPr>
          <w:t>stc</w:t>
        </w:r>
        <w:r w:rsidR="001212AF" w:rsidRPr="003A478B">
          <w:rPr>
            <w:rStyle w:val="aa"/>
            <w:rFonts w:cs="Times New Roman"/>
            <w:b w:val="0"/>
            <w:bCs/>
            <w:sz w:val="24"/>
            <w:szCs w:val="24"/>
            <w:lang w:val="ru-RU"/>
          </w:rPr>
          <w:t>.</w:t>
        </w:r>
        <w:r w:rsidR="001212AF" w:rsidRPr="00883F88">
          <w:rPr>
            <w:rStyle w:val="aa"/>
            <w:rFonts w:cs="Times New Roman"/>
            <w:b w:val="0"/>
            <w:bCs/>
            <w:sz w:val="24"/>
            <w:szCs w:val="24"/>
            <w:lang w:val="en-GB"/>
          </w:rPr>
          <w:t>lv</w:t>
        </w:r>
        <w:r w:rsidR="001212AF" w:rsidRPr="003A478B">
          <w:rPr>
            <w:rStyle w:val="aa"/>
            <w:rFonts w:cs="Times New Roman"/>
            <w:b w:val="0"/>
            <w:bCs/>
            <w:sz w:val="24"/>
            <w:szCs w:val="24"/>
            <w:lang w:val="ru-RU"/>
          </w:rPr>
          <w:t>/</w:t>
        </w:r>
      </w:hyperlink>
    </w:p>
    <w:p w14:paraId="2A478D98" w14:textId="49FEDBE2" w:rsidR="008D708C" w:rsidRPr="003A478B" w:rsidRDefault="003A478B" w:rsidP="0079100E">
      <w:pPr>
        <w:jc w:val="both"/>
        <w:rPr>
          <w:rFonts w:cs="Times New Roman"/>
          <w:b w:val="0"/>
          <w:bCs/>
          <w:sz w:val="24"/>
          <w:szCs w:val="24"/>
          <w:u w:val="single"/>
          <w:lang w:val="ru-RU"/>
        </w:rPr>
      </w:pPr>
      <w:r>
        <w:rPr>
          <w:rFonts w:cs="Times New Roman"/>
          <w:b w:val="0"/>
          <w:bCs/>
          <w:sz w:val="24"/>
          <w:szCs w:val="24"/>
          <w:lang w:val="en-GB"/>
        </w:rPr>
        <w:t>CO</w:t>
      </w:r>
      <w:r w:rsidR="007F6443" w:rsidRPr="003A478B">
        <w:rPr>
          <w:rFonts w:cs="Times New Roman"/>
          <w:b w:val="0"/>
          <w:bCs/>
          <w:sz w:val="24"/>
          <w:szCs w:val="24"/>
          <w:lang w:val="ru-RU"/>
        </w:rPr>
        <w:t xml:space="preserve"> </w:t>
      </w:r>
      <w:proofErr w:type="gramStart"/>
      <w:r w:rsidR="007F6443" w:rsidRPr="003A478B">
        <w:rPr>
          <w:rFonts w:cs="Times New Roman"/>
          <w:b w:val="0"/>
          <w:bCs/>
          <w:sz w:val="24"/>
          <w:szCs w:val="24"/>
          <w:lang w:val="ru-RU"/>
        </w:rPr>
        <w:t>повідомить</w:t>
      </w:r>
      <w:proofErr w:type="gramEnd"/>
      <w:r w:rsidR="007F6443" w:rsidRPr="003A478B">
        <w:rPr>
          <w:rFonts w:cs="Times New Roman"/>
          <w:b w:val="0"/>
          <w:bCs/>
          <w:sz w:val="24"/>
          <w:szCs w:val="24"/>
          <w:lang w:val="ru-RU"/>
        </w:rPr>
        <w:t xml:space="preserve"> Комісію про будь-які зміни в Технічній документації, процедурах та іншій відповідній документації протягом 30 днів</w:t>
      </w:r>
    </w:p>
    <w:p w14:paraId="683D7C07" w14:textId="53653238" w:rsidR="008D708C" w:rsidRPr="006E0E65" w:rsidRDefault="008D708C" w:rsidP="006E0E65">
      <w:pPr>
        <w:pStyle w:val="1"/>
      </w:pPr>
      <w:bookmarkStart w:id="49" w:name="_Toc181094556"/>
      <w:r w:rsidRPr="006E0E65">
        <w:t>VIII Комісія інформації вимоги</w:t>
      </w:r>
      <w:bookmarkEnd w:id="49"/>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r w:rsidRPr="00805061">
        <w:rPr>
          <w:rFonts w:cs="Times New Roman"/>
          <w:b w:val="0"/>
          <w:bCs/>
          <w:sz w:val="24"/>
          <w:szCs w:val="24"/>
        </w:rPr>
        <w:t>після його визнання , в КОНТРОЛЬ тіло повідомити в Комісія в через час , а ні пізніше ніж протягом 30 календарних днів , з виникнення змін до​​ зміст його​ технічний досьє – Виробництво стандарт</w:t>
      </w:r>
      <w:r w:rsidR="009A0713" w:rsidRPr="00805061">
        <w:rPr>
          <w:rFonts w:cs="Times New Roman"/>
          <w:b w:val="0"/>
          <w:bCs/>
          <w:sz w:val="24"/>
          <w:szCs w:val="24"/>
        </w:rPr>
        <w:t xml:space="preserve"> відповідно реєстр . 2021/1698 стаття 19.1.</w:t>
      </w:r>
    </w:p>
    <w:p w14:paraId="77E0DE7F" w14:textId="77777777" w:rsidR="003A478B" w:rsidRDefault="001922B3" w:rsidP="0079100E">
      <w:pPr>
        <w:jc w:val="both"/>
        <w:rPr>
          <w:rFonts w:cs="Times New Roman"/>
          <w:b w:val="0"/>
          <w:bCs/>
          <w:sz w:val="24"/>
          <w:szCs w:val="24"/>
        </w:rPr>
      </w:pPr>
      <w:r w:rsidRPr="00805061">
        <w:rPr>
          <w:rFonts w:cs="Times New Roman"/>
          <w:b w:val="0"/>
          <w:bCs/>
          <w:sz w:val="24"/>
          <w:szCs w:val="24"/>
        </w:rPr>
        <w:t>КОНТРОЛЬ тіло зберегти доступні та спілкуємось в в запит в​ Комісія або в компетентний влади в​ Член держави все інформації пов'язані з його КОНТРОЛЬ діяльності в в третє країна</w:t>
      </w:r>
      <w:r w:rsidR="009A0713" w:rsidRPr="00805061">
        <w:rPr>
          <w:rFonts w:cs="Times New Roman"/>
          <w:b w:val="0"/>
          <w:bCs/>
          <w:sz w:val="24"/>
          <w:szCs w:val="24"/>
        </w:rPr>
        <w:t xml:space="preserve"> відповідно реєстр . 2021/1698 стаття 19.2.</w:t>
      </w:r>
    </w:p>
    <w:p w14:paraId="102742AA" w14:textId="1F360EC2" w:rsidR="00337BDA" w:rsidRPr="00805061" w:rsidRDefault="001922B3" w:rsidP="0079100E">
      <w:pPr>
        <w:jc w:val="both"/>
        <w:rPr>
          <w:rFonts w:cs="Times New Roman"/>
          <w:b w:val="0"/>
          <w:bCs/>
          <w:sz w:val="24"/>
          <w:szCs w:val="24"/>
        </w:rPr>
      </w:pPr>
      <w:r w:rsidRPr="00805061">
        <w:rPr>
          <w:rFonts w:cs="Times New Roman"/>
          <w:b w:val="0"/>
          <w:bCs/>
          <w:sz w:val="24"/>
          <w:szCs w:val="24"/>
        </w:rPr>
        <w:t xml:space="preserve">підтримуючий документів що стосується​ запит для визнання під Стаття 46 Регламенту (ЄС) 2018/848 та інші потрібно під це Регулювання </w:t>
      </w:r>
      <w:r w:rsidR="008D708C" w:rsidRPr="00805061">
        <w:rPr>
          <w:rFonts w:cs="Times New Roman"/>
          <w:b w:val="0"/>
          <w:bCs/>
          <w:sz w:val="24"/>
          <w:szCs w:val="24"/>
        </w:rPr>
        <w:t xml:space="preserve">є </w:t>
      </w:r>
      <w:r w:rsidRPr="00805061">
        <w:rPr>
          <w:rFonts w:cs="Times New Roman"/>
          <w:b w:val="0"/>
          <w:bCs/>
          <w:sz w:val="24"/>
          <w:szCs w:val="24"/>
        </w:rPr>
        <w:t>зберігався за ЦБ при​ в утилізація​​ Комісія та​ Член держави на 5 років наступні в рік в який в елементи керування взяв місце або в сертифікат згадується в​ пункт (b)(i) статті 45(1) Регламенту (ЄС) 2018/848 та документальний докази були доставлено</w:t>
      </w:r>
      <w:r w:rsidR="009A0713" w:rsidRPr="00805061">
        <w:rPr>
          <w:rFonts w:cs="Times New Roman"/>
          <w:b w:val="0"/>
          <w:bCs/>
          <w:sz w:val="24"/>
          <w:szCs w:val="24"/>
        </w:rPr>
        <w:t xml:space="preserve"> відповідно реєстр . 2021/1698 стаття 19.3.</w:t>
      </w:r>
    </w:p>
    <w:p w14:paraId="3C304E0D" w14:textId="77777777" w:rsidR="002C2CB9" w:rsidRPr="00805061" w:rsidRDefault="00337BDA" w:rsidP="0079100E">
      <w:pPr>
        <w:jc w:val="both"/>
        <w:rPr>
          <w:rFonts w:cs="Times New Roman"/>
          <w:b w:val="0"/>
          <w:bCs/>
          <w:sz w:val="24"/>
          <w:szCs w:val="24"/>
        </w:rPr>
      </w:pPr>
      <w:r w:rsidRPr="00805061">
        <w:rPr>
          <w:rFonts w:cs="Times New Roman"/>
          <w:b w:val="0"/>
          <w:bCs/>
          <w:sz w:val="24"/>
          <w:szCs w:val="24"/>
        </w:rPr>
        <w:t xml:space="preserve">доказ що КОНТРОЛЬ тіло має повідомлено його діяльності до відповідних органів ст​​ третє країна стурбований і його зобов'язання поважати​ в правовий вимоги нав'язаний на ньому​ в влади в​ третє країна занепокоєння </w:t>
      </w:r>
      <w:r w:rsidR="002C2CB9" w:rsidRPr="00805061">
        <w:rPr>
          <w:rFonts w:cs="Times New Roman"/>
          <w:b w:val="0"/>
          <w:bCs/>
          <w:sz w:val="24"/>
          <w:szCs w:val="24"/>
        </w:rPr>
        <w:t>.</w:t>
      </w:r>
    </w:p>
    <w:p w14:paraId="0DA6CAF2" w14:textId="1847946B" w:rsidR="002C2CB9" w:rsidRPr="00805061" w:rsidRDefault="003A478B" w:rsidP="0079100E">
      <w:pPr>
        <w:jc w:val="both"/>
        <w:rPr>
          <w:rFonts w:cs="Times New Roman"/>
          <w:b w:val="0"/>
          <w:bCs/>
          <w:sz w:val="24"/>
          <w:szCs w:val="24"/>
        </w:rPr>
      </w:pPr>
      <w:r>
        <w:rPr>
          <w:rFonts w:cs="Times New Roman"/>
          <w:b w:val="0"/>
          <w:bCs/>
          <w:sz w:val="24"/>
          <w:szCs w:val="24"/>
          <w:lang w:val="en-US"/>
        </w:rPr>
        <w:t>CO</w:t>
      </w:r>
      <w:r w:rsidR="002C2CB9" w:rsidRPr="00805061">
        <w:rPr>
          <w:rFonts w:cs="Times New Roman"/>
          <w:b w:val="0"/>
          <w:bCs/>
          <w:sz w:val="24"/>
          <w:szCs w:val="24"/>
        </w:rPr>
        <w:t xml:space="preserve"> зобов'язується надати</w:t>
      </w:r>
      <w:proofErr w:type="gramStart"/>
      <w:r w:rsidR="002C2CB9" w:rsidRPr="00805061">
        <w:rPr>
          <w:rFonts w:cs="Times New Roman"/>
          <w:b w:val="0"/>
          <w:bCs/>
          <w:sz w:val="24"/>
          <w:szCs w:val="24"/>
        </w:rPr>
        <w:t>​ доступ</w:t>
      </w:r>
      <w:proofErr w:type="gramEnd"/>
      <w:r w:rsidR="002C2CB9" w:rsidRPr="00805061">
        <w:rPr>
          <w:rFonts w:cs="Times New Roman"/>
          <w:b w:val="0"/>
          <w:bCs/>
          <w:sz w:val="24"/>
          <w:szCs w:val="24"/>
        </w:rPr>
        <w:t xml:space="preserve"> до всіх його офіси та приміщення до незалежн </w:t>
      </w:r>
      <w:r w:rsidR="002C2CB9" w:rsidRPr="00276B4F">
        <w:rPr>
          <w:rFonts w:cs="Times New Roman"/>
          <w:b w:val="0"/>
          <w:bCs/>
          <w:sz w:val="24"/>
          <w:szCs w:val="24"/>
        </w:rPr>
        <w:t>експерти призначений</w:t>
      </w:r>
      <w:r w:rsidR="002C2CB9" w:rsidRPr="00805061">
        <w:rPr>
          <w:rFonts w:cs="Times New Roman"/>
          <w:b w:val="0"/>
          <w:bCs/>
          <w:sz w:val="24"/>
          <w:szCs w:val="24"/>
        </w:rPr>
        <w:t xml:space="preserve"> за в Комісія та збереження доступні та спілкуємось все інформації пов'язані з його КОНТРОЛЬ діяльності в в третє країна стурбований</w:t>
      </w:r>
    </w:p>
    <w:p w14:paraId="60F2CE84" w14:textId="452E45EA" w:rsidR="00EC45EF" w:rsidRPr="009D3F72" w:rsidRDefault="003A478B" w:rsidP="0079100E">
      <w:pPr>
        <w:jc w:val="both"/>
        <w:rPr>
          <w:rFonts w:cs="Times New Roman"/>
          <w:b w:val="0"/>
          <w:bCs/>
          <w:sz w:val="24"/>
          <w:szCs w:val="24"/>
        </w:rPr>
      </w:pPr>
      <w:r>
        <w:rPr>
          <w:rFonts w:cs="Times New Roman"/>
          <w:b w:val="0"/>
          <w:bCs/>
          <w:sz w:val="24"/>
          <w:szCs w:val="24"/>
          <w:lang w:val="en-US"/>
        </w:rPr>
        <w:t>CO</w:t>
      </w:r>
      <w:r w:rsidR="002C2CB9" w:rsidRPr="00805061">
        <w:rPr>
          <w:rFonts w:cs="Times New Roman"/>
          <w:b w:val="0"/>
          <w:bCs/>
          <w:sz w:val="24"/>
          <w:szCs w:val="24"/>
        </w:rPr>
        <w:t xml:space="preserve"> буде дати будь-який інші інформацію до </w:t>
      </w:r>
      <w:proofErr w:type="gramStart"/>
      <w:r w:rsidR="002C2CB9" w:rsidRPr="00805061">
        <w:rPr>
          <w:rFonts w:cs="Times New Roman"/>
          <w:b w:val="0"/>
          <w:bCs/>
          <w:sz w:val="24"/>
          <w:szCs w:val="24"/>
        </w:rPr>
        <w:t xml:space="preserve">Комісії </w:t>
      </w:r>
      <w:r w:rsidR="00DD5517" w:rsidRPr="00805061">
        <w:rPr>
          <w:rFonts w:cs="Times New Roman"/>
          <w:b w:val="0"/>
          <w:bCs/>
          <w:sz w:val="24"/>
          <w:szCs w:val="24"/>
        </w:rPr>
        <w:t>,</w:t>
      </w:r>
      <w:proofErr w:type="gramEnd"/>
      <w:r w:rsidR="00DD5517" w:rsidRPr="00805061">
        <w:rPr>
          <w:rFonts w:cs="Times New Roman"/>
          <w:b w:val="0"/>
          <w:bCs/>
          <w:sz w:val="24"/>
          <w:szCs w:val="24"/>
        </w:rPr>
        <w:t xml:space="preserve"> </w:t>
      </w:r>
      <w:r w:rsidR="002C2CB9" w:rsidRPr="00805061">
        <w:rPr>
          <w:rFonts w:cs="Times New Roman"/>
          <w:b w:val="0"/>
          <w:bCs/>
          <w:sz w:val="24"/>
          <w:szCs w:val="24"/>
        </w:rPr>
        <w:t>яку вважає доречною в КОНТРОЛЬ тіло , або за в акредитація тіло .</w:t>
      </w:r>
    </w:p>
    <w:p w14:paraId="5DD29AA0" w14:textId="17BEE29F" w:rsidR="00287492" w:rsidRPr="006E0E65" w:rsidRDefault="006E0E65" w:rsidP="006E0E65">
      <w:pPr>
        <w:pStyle w:val="1"/>
      </w:pPr>
      <w:bookmarkStart w:id="50" w:name="_Toc181094557"/>
      <w:r w:rsidRPr="006E0E65">
        <w:t xml:space="preserve">IX </w:t>
      </w:r>
      <w:r w:rsidR="009A0713" w:rsidRPr="006E0E65">
        <w:t>Системи та процедури для в обмін інформацією​</w:t>
      </w:r>
      <w:bookmarkEnd w:id="50"/>
    </w:p>
    <w:p w14:paraId="00C733BC" w14:textId="77777777" w:rsidR="007307D6" w:rsidRPr="003A478B" w:rsidRDefault="007307D6" w:rsidP="007307D6">
      <w:pPr>
        <w:rPr>
          <w:lang w:val="ru-RU"/>
        </w:rPr>
      </w:pPr>
    </w:p>
    <w:p w14:paraId="1F659897" w14:textId="5F53AD4B" w:rsidR="009A0713" w:rsidRPr="003A478B" w:rsidRDefault="003A478B" w:rsidP="0079100E">
      <w:pPr>
        <w:jc w:val="both"/>
        <w:rPr>
          <w:rFonts w:cs="Times New Roman"/>
          <w:b w:val="0"/>
          <w:bCs/>
          <w:sz w:val="24"/>
          <w:szCs w:val="24"/>
          <w:lang w:val="ru-RU"/>
        </w:rPr>
      </w:pPr>
      <w:r>
        <w:rPr>
          <w:rFonts w:cs="Times New Roman"/>
          <w:b w:val="0"/>
          <w:bCs/>
          <w:sz w:val="24"/>
          <w:szCs w:val="24"/>
          <w:lang w:val="en-GB"/>
        </w:rPr>
        <w:t>CO</w:t>
      </w:r>
      <w:r w:rsidR="009A0713" w:rsidRPr="003A478B">
        <w:rPr>
          <w:rFonts w:cs="Times New Roman"/>
          <w:b w:val="0"/>
          <w:bCs/>
          <w:sz w:val="24"/>
          <w:szCs w:val="24"/>
          <w:lang w:val="ru-RU"/>
        </w:rPr>
        <w:t xml:space="preserve"> </w:t>
      </w:r>
      <w:proofErr w:type="gramStart"/>
      <w:r w:rsidR="009A0713" w:rsidRPr="003A478B">
        <w:rPr>
          <w:rFonts w:cs="Times New Roman"/>
          <w:b w:val="0"/>
          <w:bCs/>
          <w:sz w:val="24"/>
          <w:szCs w:val="24"/>
          <w:lang w:val="ru-RU"/>
        </w:rPr>
        <w:t>використовує</w:t>
      </w:r>
      <w:proofErr w:type="gramEnd"/>
      <w:r w:rsidR="009A0713" w:rsidRPr="003A478B">
        <w:rPr>
          <w:rFonts w:cs="Times New Roman"/>
          <w:b w:val="0"/>
          <w:bCs/>
          <w:sz w:val="24"/>
          <w:szCs w:val="24"/>
          <w:lang w:val="ru-RU"/>
        </w:rPr>
        <w:t xml:space="preserve"> Інформаційну систему органічного землеробства (</w:t>
      </w:r>
      <w:r w:rsidR="009A0713" w:rsidRPr="00805061">
        <w:rPr>
          <w:rFonts w:cs="Times New Roman"/>
          <w:b w:val="0"/>
          <w:bCs/>
          <w:sz w:val="24"/>
          <w:szCs w:val="24"/>
          <w:lang w:val="en-GB"/>
        </w:rPr>
        <w:t>OFIS</w:t>
      </w:r>
      <w:r w:rsidR="009A0713" w:rsidRPr="003A478B">
        <w:rPr>
          <w:rFonts w:cs="Times New Roman"/>
          <w:b w:val="0"/>
          <w:bCs/>
          <w:sz w:val="24"/>
          <w:szCs w:val="24"/>
          <w:lang w:val="ru-RU"/>
        </w:rPr>
        <w:t>) для обміну інформацією з Комісією, іншими контрольними органами та іншими контрольними органами, а також з компетентними органами держав-членів і відповідних третіх країн.</w:t>
      </w:r>
    </w:p>
    <w:p w14:paraId="179BA68F" w14:textId="1DF1B375" w:rsidR="009A0713" w:rsidRPr="003A478B" w:rsidRDefault="003A478B" w:rsidP="0079100E">
      <w:pPr>
        <w:jc w:val="both"/>
        <w:rPr>
          <w:rFonts w:cs="Times New Roman"/>
          <w:b w:val="0"/>
          <w:bCs/>
          <w:sz w:val="24"/>
          <w:szCs w:val="24"/>
          <w:lang w:val="ru-RU"/>
        </w:rPr>
      </w:pPr>
      <w:r>
        <w:rPr>
          <w:rFonts w:cs="Times New Roman"/>
          <w:b w:val="0"/>
          <w:bCs/>
          <w:sz w:val="24"/>
          <w:szCs w:val="24"/>
          <w:lang w:val="en-US"/>
        </w:rPr>
        <w:t>CO</w:t>
      </w:r>
      <w:r w:rsidR="009A0713" w:rsidRPr="003A478B">
        <w:rPr>
          <w:rFonts w:cs="Times New Roman"/>
          <w:b w:val="0"/>
          <w:bCs/>
          <w:sz w:val="24"/>
          <w:szCs w:val="24"/>
          <w:lang w:val="ru-RU"/>
        </w:rPr>
        <w:t xml:space="preserve"> </w:t>
      </w:r>
      <w:proofErr w:type="gramStart"/>
      <w:r w:rsidR="009A0713" w:rsidRPr="003A478B">
        <w:rPr>
          <w:rFonts w:cs="Times New Roman"/>
          <w:b w:val="0"/>
          <w:bCs/>
          <w:sz w:val="24"/>
          <w:szCs w:val="24"/>
          <w:lang w:val="ru-RU"/>
        </w:rPr>
        <w:t>вживає</w:t>
      </w:r>
      <w:proofErr w:type="gramEnd"/>
      <w:r w:rsidR="009A0713" w:rsidRPr="003A478B">
        <w:rPr>
          <w:rFonts w:cs="Times New Roman"/>
          <w:b w:val="0"/>
          <w:bCs/>
          <w:sz w:val="24"/>
          <w:szCs w:val="24"/>
          <w:lang w:val="ru-RU"/>
        </w:rPr>
        <w:t xml:space="preserve"> відповідних заходів і встановлює задокументовані процедури для забезпечення своєчасного обміну інформацією з Комісією та іншими органами контролю </w:t>
      </w:r>
      <w:r w:rsidR="009A0713" w:rsidRPr="003A478B">
        <w:rPr>
          <w:rFonts w:cs="Times New Roman"/>
          <w:b w:val="0"/>
          <w:bCs/>
          <w:sz w:val="24"/>
          <w:szCs w:val="24"/>
          <w:lang w:val="ru-RU"/>
        </w:rPr>
        <w:lastRenderedPageBreak/>
        <w:t xml:space="preserve">та органами контролю. Процедура </w:t>
      </w:r>
      <w:r w:rsidR="009A0713" w:rsidRPr="00805061">
        <w:rPr>
          <w:rFonts w:cs="Times New Roman"/>
          <w:b w:val="0"/>
          <w:bCs/>
          <w:sz w:val="24"/>
          <w:szCs w:val="24"/>
          <w:lang w:val="en-GB"/>
        </w:rPr>
        <w:t>ANN</w:t>
      </w:r>
      <w:r w:rsidR="009A0713" w:rsidRPr="003A478B">
        <w:rPr>
          <w:rFonts w:cs="Times New Roman"/>
          <w:b w:val="0"/>
          <w:bCs/>
          <w:sz w:val="24"/>
          <w:szCs w:val="24"/>
          <w:lang w:val="ru-RU"/>
        </w:rPr>
        <w:t>-</w:t>
      </w:r>
      <w:r w:rsidR="009A0713" w:rsidRPr="00805061">
        <w:rPr>
          <w:rFonts w:cs="Times New Roman"/>
          <w:b w:val="0"/>
          <w:bCs/>
          <w:sz w:val="24"/>
          <w:szCs w:val="24"/>
          <w:lang w:val="en-GB"/>
        </w:rPr>
        <w:t>P</w:t>
      </w:r>
      <w:r w:rsidR="009A0713" w:rsidRPr="003A478B">
        <w:rPr>
          <w:rFonts w:cs="Times New Roman"/>
          <w:b w:val="0"/>
          <w:bCs/>
          <w:sz w:val="24"/>
          <w:szCs w:val="24"/>
          <w:lang w:val="ru-RU"/>
        </w:rPr>
        <w:t>-</w:t>
      </w:r>
      <w:r w:rsidR="009A0713" w:rsidRPr="00805061">
        <w:rPr>
          <w:rFonts w:cs="Times New Roman"/>
          <w:b w:val="0"/>
          <w:bCs/>
          <w:sz w:val="24"/>
          <w:szCs w:val="24"/>
          <w:lang w:val="en-GB"/>
        </w:rPr>
        <w:t>BL</w:t>
      </w:r>
      <w:r w:rsidR="009A0713" w:rsidRPr="003A478B">
        <w:rPr>
          <w:rFonts w:cs="Times New Roman"/>
          <w:b w:val="0"/>
          <w:bCs/>
          <w:sz w:val="24"/>
          <w:szCs w:val="24"/>
          <w:lang w:val="ru-RU"/>
        </w:rPr>
        <w:t>-015-3</w:t>
      </w:r>
      <w:r w:rsidR="009A0713" w:rsidRPr="00805061">
        <w:rPr>
          <w:rFonts w:cs="Times New Roman"/>
          <w:b w:val="0"/>
          <w:bCs/>
          <w:sz w:val="24"/>
          <w:szCs w:val="24"/>
          <w:lang w:val="en-GB"/>
        </w:rPr>
        <w:t>V</w:t>
      </w:r>
      <w:r w:rsidR="009A0713" w:rsidRPr="003A478B">
        <w:rPr>
          <w:rFonts w:cs="Times New Roman"/>
          <w:b w:val="0"/>
          <w:bCs/>
          <w:sz w:val="24"/>
          <w:szCs w:val="24"/>
          <w:lang w:val="ru-RU"/>
        </w:rPr>
        <w:t xml:space="preserve"> діє для забезпечення обміну інформацією з Комісією та іншими органами контролю та органами контролю.</w:t>
      </w:r>
    </w:p>
    <w:p w14:paraId="315CCE7E" w14:textId="36D48A00" w:rsidR="009A0713" w:rsidRPr="003A478B" w:rsidRDefault="009A0713" w:rsidP="0079100E">
      <w:pPr>
        <w:jc w:val="both"/>
        <w:rPr>
          <w:rFonts w:cs="Times New Roman"/>
          <w:b w:val="0"/>
          <w:bCs/>
          <w:sz w:val="24"/>
          <w:szCs w:val="24"/>
          <w:lang w:val="ru-RU"/>
        </w:rPr>
      </w:pPr>
      <w:r w:rsidRPr="003A478B">
        <w:rPr>
          <w:rFonts w:cs="Times New Roman"/>
          <w:b w:val="0"/>
          <w:bCs/>
          <w:sz w:val="24"/>
          <w:szCs w:val="24"/>
          <w:lang w:val="ru-RU"/>
        </w:rPr>
        <w:t xml:space="preserve">Якщо документ або процедура, передбачена статтею 46 Регламенту (ЄС) 2018/848 або делегованими та імплементаційними актами, ухваленими відповідно до цієї статті, вимагає підпису уповноваженої особи або схвалення особою на одному чи кількох етапах цієї процедури комп’ютерні системи, встановлені для передачі цих документів </w:t>
      </w:r>
      <w:r w:rsidR="003A478B">
        <w:rPr>
          <w:rFonts w:cs="Times New Roman"/>
          <w:b w:val="0"/>
          <w:bCs/>
          <w:sz w:val="24"/>
          <w:szCs w:val="24"/>
          <w:lang w:val="en-GB"/>
        </w:rPr>
        <w:t>CO</w:t>
      </w:r>
      <w:r w:rsidRPr="003A478B">
        <w:rPr>
          <w:rFonts w:cs="Times New Roman"/>
          <w:b w:val="0"/>
          <w:bCs/>
          <w:sz w:val="24"/>
          <w:szCs w:val="24"/>
          <w:lang w:val="ru-RU"/>
        </w:rPr>
        <w:t>, дозволяють ідентифікувати кожну особу та гарантують, що цілісність змісту документів, у тому числі щодо етапів процедури, не може бути змінена.</w:t>
      </w:r>
    </w:p>
    <w:p w14:paraId="2C3042AB" w14:textId="527A747C" w:rsidR="00E851C1" w:rsidRPr="003A478B" w:rsidRDefault="00E851C1" w:rsidP="0079100E">
      <w:pPr>
        <w:jc w:val="both"/>
        <w:rPr>
          <w:rFonts w:cs="Times New Roman"/>
          <w:b w:val="0"/>
          <w:bCs/>
          <w:sz w:val="24"/>
          <w:szCs w:val="24"/>
          <w:lang w:val="ru-RU"/>
        </w:rPr>
      </w:pPr>
    </w:p>
    <w:p w14:paraId="2DAB0B7C" w14:textId="569EE39A" w:rsidR="00126D23" w:rsidRPr="00192CE0" w:rsidRDefault="00192CE0" w:rsidP="00192CE0">
      <w:pPr>
        <w:pStyle w:val="1"/>
      </w:pPr>
      <w:bookmarkStart w:id="51" w:name="_Toc181094558"/>
      <w:r w:rsidRPr="00192CE0">
        <w:t xml:space="preserve">X </w:t>
      </w:r>
      <w:r w:rsidR="00126D23" w:rsidRPr="00192CE0">
        <w:t xml:space="preserve">Виняток правил </w:t>
      </w:r>
      <w:r w:rsidR="007E50A1" w:rsidRPr="00192CE0">
        <w:t>і доп вимоги</w:t>
      </w:r>
      <w:bookmarkEnd w:id="51"/>
    </w:p>
    <w:p w14:paraId="4C4317D9" w14:textId="77777777" w:rsidR="007E50A1" w:rsidRPr="003A478B" w:rsidRDefault="007E50A1" w:rsidP="00146B8D">
      <w:pPr>
        <w:jc w:val="both"/>
        <w:rPr>
          <w:rFonts w:cs="Times New Roman"/>
          <w:b w:val="0"/>
          <w:bCs/>
          <w:sz w:val="24"/>
          <w:szCs w:val="24"/>
          <w:highlight w:val="yellow"/>
          <w:lang w:val="ru-RU"/>
        </w:rPr>
      </w:pPr>
    </w:p>
    <w:p w14:paraId="38C82EE1" w14:textId="41D9B396" w:rsidR="00324CF3" w:rsidRPr="003A478B" w:rsidRDefault="0014576B" w:rsidP="00C93061">
      <w:pPr>
        <w:pStyle w:val="a4"/>
        <w:numPr>
          <w:ilvl w:val="0"/>
          <w:numId w:val="4"/>
        </w:numPr>
        <w:jc w:val="both"/>
        <w:rPr>
          <w:rStyle w:val="q4iawc"/>
          <w:rFonts w:cs="Times New Roman"/>
          <w:b w:val="0"/>
          <w:bCs/>
          <w:sz w:val="24"/>
          <w:szCs w:val="24"/>
          <w:lang w:val="ru-RU"/>
        </w:rPr>
      </w:pPr>
      <w:r w:rsidRPr="003A478B">
        <w:rPr>
          <w:rFonts w:cs="Times New Roman"/>
          <w:b w:val="0"/>
          <w:bCs/>
          <w:sz w:val="24"/>
          <w:szCs w:val="24"/>
          <w:lang w:val="ru-RU"/>
        </w:rPr>
        <w:t xml:space="preserve">Усі посилання на компетентні органи та держави-члени в Додатку </w:t>
      </w:r>
      <w:r w:rsidRPr="00805061">
        <w:rPr>
          <w:rFonts w:cs="Times New Roman"/>
          <w:b w:val="0"/>
          <w:bCs/>
          <w:sz w:val="24"/>
          <w:szCs w:val="24"/>
          <w:lang w:val="en-GB"/>
        </w:rPr>
        <w:t>II</w:t>
      </w:r>
      <w:r w:rsidRPr="003A478B">
        <w:rPr>
          <w:rFonts w:cs="Times New Roman"/>
          <w:b w:val="0"/>
          <w:bCs/>
          <w:sz w:val="24"/>
          <w:szCs w:val="24"/>
          <w:lang w:val="ru-RU"/>
        </w:rPr>
        <w:t xml:space="preserve"> до Рег. 2018/848, які згадуються в Рег. 2021/1698 Стаття 30 детально описує етапи процесу </w:t>
      </w:r>
      <w:r w:rsidR="00324CF3" w:rsidRPr="003A478B">
        <w:rPr>
          <w:rFonts w:cs="Times New Roman"/>
          <w:b w:val="0"/>
          <w:bCs/>
          <w:sz w:val="24"/>
          <w:szCs w:val="24"/>
          <w:lang w:val="ru-RU"/>
        </w:rPr>
        <w:t xml:space="preserve">в процедурі </w:t>
      </w:r>
      <w:r w:rsidR="003A478B">
        <w:rPr>
          <w:rFonts w:cs="Times New Roman"/>
          <w:b w:val="0"/>
          <w:bCs/>
          <w:sz w:val="24"/>
          <w:szCs w:val="24"/>
          <w:lang w:val="en-GB"/>
        </w:rPr>
        <w:t>CO</w:t>
      </w:r>
      <w:r w:rsidR="00324CF3" w:rsidRPr="003A478B">
        <w:rPr>
          <w:rFonts w:cs="Times New Roman"/>
          <w:b w:val="0"/>
          <w:bCs/>
          <w:sz w:val="24"/>
          <w:szCs w:val="24"/>
          <w:lang w:val="ru-RU"/>
        </w:rPr>
        <w:t xml:space="preserve"> </w:t>
      </w:r>
      <w:r w:rsidR="00324CF3" w:rsidRPr="00805061">
        <w:rPr>
          <w:rFonts w:cs="Times New Roman"/>
          <w:b w:val="0"/>
          <w:bCs/>
          <w:sz w:val="24"/>
          <w:szCs w:val="24"/>
          <w:lang w:val="en-GB"/>
        </w:rPr>
        <w:t>ANN</w:t>
      </w:r>
      <w:r w:rsidR="00324CF3" w:rsidRPr="003A478B">
        <w:rPr>
          <w:rFonts w:cs="Times New Roman"/>
          <w:b w:val="0"/>
          <w:bCs/>
          <w:sz w:val="24"/>
          <w:szCs w:val="24"/>
          <w:lang w:val="ru-RU"/>
        </w:rPr>
        <w:t>-</w:t>
      </w:r>
      <w:r w:rsidR="00324CF3" w:rsidRPr="00805061">
        <w:rPr>
          <w:rFonts w:cs="Times New Roman"/>
          <w:b w:val="0"/>
          <w:bCs/>
          <w:sz w:val="24"/>
          <w:szCs w:val="24"/>
          <w:lang w:val="en-GB"/>
        </w:rPr>
        <w:t>P</w:t>
      </w:r>
      <w:r w:rsidR="00324CF3" w:rsidRPr="003A478B">
        <w:rPr>
          <w:rFonts w:cs="Times New Roman"/>
          <w:b w:val="0"/>
          <w:bCs/>
          <w:sz w:val="24"/>
          <w:szCs w:val="24"/>
          <w:lang w:val="ru-RU"/>
        </w:rPr>
        <w:t>-</w:t>
      </w:r>
      <w:r w:rsidR="00324CF3" w:rsidRPr="00805061">
        <w:rPr>
          <w:rFonts w:cs="Times New Roman"/>
          <w:b w:val="0"/>
          <w:bCs/>
          <w:sz w:val="24"/>
          <w:szCs w:val="24"/>
          <w:lang w:val="en-GB"/>
        </w:rPr>
        <w:t>BL</w:t>
      </w:r>
      <w:r w:rsidR="00324CF3" w:rsidRPr="003A478B">
        <w:rPr>
          <w:rFonts w:cs="Times New Roman"/>
          <w:b w:val="0"/>
          <w:bCs/>
          <w:sz w:val="24"/>
          <w:szCs w:val="24"/>
          <w:lang w:val="ru-RU"/>
        </w:rPr>
        <w:t xml:space="preserve">-033 </w:t>
      </w:r>
      <w:r w:rsidR="00324CF3" w:rsidRPr="003A478B">
        <w:rPr>
          <w:rStyle w:val="q4iawc"/>
          <w:rFonts w:cs="Times New Roman"/>
          <w:b w:val="0"/>
          <w:bCs/>
          <w:i/>
          <w:iCs/>
          <w:sz w:val="24"/>
          <w:szCs w:val="24"/>
          <w:lang w:val="ru-RU"/>
        </w:rPr>
        <w:t xml:space="preserve">Процедура застосовних відступів, дозволів і довідок до компетентних органів і процедури звітності про діяльність у третіх країнах, </w:t>
      </w:r>
      <w:proofErr w:type="gramStart"/>
      <w:r w:rsidR="00324CF3" w:rsidRPr="003A478B">
        <w:rPr>
          <w:rStyle w:val="q4iawc"/>
          <w:rFonts w:cs="Times New Roman"/>
          <w:b w:val="0"/>
          <w:bCs/>
          <w:i/>
          <w:iCs/>
          <w:sz w:val="24"/>
          <w:szCs w:val="24"/>
          <w:lang w:val="ru-RU"/>
        </w:rPr>
        <w:t>про яку</w:t>
      </w:r>
      <w:proofErr w:type="gramEnd"/>
      <w:r w:rsidR="00324CF3" w:rsidRPr="003A478B">
        <w:rPr>
          <w:rStyle w:val="q4iawc"/>
          <w:rFonts w:cs="Times New Roman"/>
          <w:b w:val="0"/>
          <w:bCs/>
          <w:i/>
          <w:iCs/>
          <w:sz w:val="24"/>
          <w:szCs w:val="24"/>
          <w:lang w:val="ru-RU"/>
        </w:rPr>
        <w:t xml:space="preserve"> йдеться в Регламенті 2021/1698;</w:t>
      </w:r>
    </w:p>
    <w:p w14:paraId="215966A1" w14:textId="6CD743D8" w:rsidR="00324CF3" w:rsidRPr="003A478B" w:rsidRDefault="003A478B" w:rsidP="00C93061">
      <w:pPr>
        <w:pStyle w:val="a4"/>
        <w:numPr>
          <w:ilvl w:val="0"/>
          <w:numId w:val="4"/>
        </w:numPr>
        <w:jc w:val="both"/>
        <w:rPr>
          <w:rStyle w:val="jlqj4b"/>
          <w:rFonts w:cs="Times New Roman"/>
          <w:b w:val="0"/>
          <w:bCs/>
          <w:sz w:val="24"/>
          <w:szCs w:val="24"/>
          <w:lang w:val="ru-RU"/>
        </w:rPr>
      </w:pPr>
      <w:r>
        <w:rPr>
          <w:rStyle w:val="q4iawc"/>
          <w:rFonts w:cs="Times New Roman"/>
          <w:b w:val="0"/>
          <w:bCs/>
          <w:sz w:val="24"/>
          <w:szCs w:val="24"/>
          <w:lang w:val="en-GB"/>
        </w:rPr>
        <w:t>CO</w:t>
      </w:r>
      <w:bookmarkStart w:id="52" w:name="_GoBack"/>
      <w:bookmarkEnd w:id="52"/>
      <w:r w:rsidR="00324CF3" w:rsidRPr="003A478B">
        <w:rPr>
          <w:rStyle w:val="q4iawc"/>
          <w:rFonts w:cs="Times New Roman"/>
          <w:b w:val="0"/>
          <w:bCs/>
          <w:sz w:val="24"/>
          <w:szCs w:val="24"/>
          <w:lang w:val="ru-RU"/>
        </w:rPr>
        <w:t xml:space="preserve"> </w:t>
      </w:r>
      <w:r w:rsidR="00324CF3" w:rsidRPr="00805061">
        <w:rPr>
          <w:rStyle w:val="q4iawc"/>
          <w:rFonts w:cs="Times New Roman"/>
          <w:b w:val="0"/>
          <w:bCs/>
          <w:sz w:val="24"/>
          <w:szCs w:val="24"/>
        </w:rPr>
        <w:t xml:space="preserve">може визнати катастрофічним обставини відповідно реєстр . 2021/1698 Стаття 28. Процедура щодо Визнання катастрофічним​ обставини ANN-P-BL-031 </w:t>
      </w:r>
      <w:r w:rsidR="00324CF3" w:rsidRPr="003A478B">
        <w:rPr>
          <w:rStyle w:val="jlqj4b"/>
          <w:rFonts w:cs="Times New Roman"/>
          <w:b w:val="0"/>
          <w:bCs/>
          <w:i/>
          <w:iCs/>
          <w:sz w:val="24"/>
          <w:szCs w:val="24"/>
          <w:lang w:val="ru-RU"/>
        </w:rPr>
        <w:t xml:space="preserve">Порядок про надзвичайні події та/або обставини, що впливають на орган контролю </w:t>
      </w:r>
      <w:r w:rsidR="00324CF3" w:rsidRPr="003A478B">
        <w:rPr>
          <w:rStyle w:val="jlqj4b"/>
          <w:rFonts w:cs="Times New Roman"/>
          <w:b w:val="0"/>
          <w:bCs/>
          <w:sz w:val="24"/>
          <w:szCs w:val="24"/>
          <w:lang w:val="ru-RU"/>
        </w:rPr>
        <w:t>;</w:t>
      </w:r>
    </w:p>
    <w:p w14:paraId="39B705F9" w14:textId="77777777" w:rsidR="00324CF3" w:rsidRPr="003A478B" w:rsidRDefault="00324CF3" w:rsidP="00146B8D">
      <w:pPr>
        <w:pStyle w:val="a4"/>
        <w:jc w:val="both"/>
        <w:rPr>
          <w:rFonts w:cs="Times New Roman"/>
          <w:b w:val="0"/>
          <w:bCs/>
          <w:sz w:val="24"/>
          <w:szCs w:val="24"/>
          <w:lang w:val="ru-RU"/>
        </w:rPr>
      </w:pPr>
    </w:p>
    <w:p w14:paraId="4F44523C" w14:textId="781D269C" w:rsidR="006E7B57" w:rsidRPr="003A478B" w:rsidRDefault="006E7B57" w:rsidP="00C93061">
      <w:pPr>
        <w:pStyle w:val="a4"/>
        <w:numPr>
          <w:ilvl w:val="0"/>
          <w:numId w:val="4"/>
        </w:numPr>
        <w:jc w:val="both"/>
        <w:rPr>
          <w:rFonts w:cs="Times New Roman"/>
          <w:b w:val="0"/>
          <w:bCs/>
          <w:sz w:val="24"/>
          <w:szCs w:val="24"/>
          <w:lang w:val="ru-RU"/>
        </w:rPr>
      </w:pPr>
      <w:r w:rsidRPr="003A478B">
        <w:rPr>
          <w:rFonts w:cs="Times New Roman"/>
          <w:b w:val="0"/>
          <w:bCs/>
          <w:sz w:val="24"/>
          <w:szCs w:val="24"/>
          <w:lang w:val="ru-RU"/>
        </w:rPr>
        <w:t>Вимоги до равликів і вушних черв’яків і продуктів, отриманих з них, доповнюють правила органічного виробництва, описані в Рег. 2018/848:</w:t>
      </w:r>
    </w:p>
    <w:p w14:paraId="0B13AD41" w14:textId="77777777" w:rsidR="006E7B57" w:rsidRPr="003A478B" w:rsidRDefault="006E7B57" w:rsidP="00146B8D">
      <w:pPr>
        <w:pStyle w:val="a4"/>
        <w:jc w:val="both"/>
        <w:rPr>
          <w:rFonts w:cs="Times New Roman"/>
          <w:b w:val="0"/>
          <w:bCs/>
          <w:sz w:val="24"/>
          <w:szCs w:val="24"/>
          <w:lang w:val="ru-RU"/>
        </w:rPr>
      </w:pPr>
    </w:p>
    <w:p w14:paraId="0CAF3CAA" w14:textId="2A4A3044" w:rsidR="00324CF3" w:rsidRPr="003A478B" w:rsidRDefault="006E7B57" w:rsidP="00C93061">
      <w:pPr>
        <w:pStyle w:val="a4"/>
        <w:numPr>
          <w:ilvl w:val="1"/>
          <w:numId w:val="4"/>
        </w:numPr>
        <w:jc w:val="both"/>
        <w:rPr>
          <w:rFonts w:cs="Times New Roman"/>
          <w:b w:val="0"/>
          <w:bCs/>
          <w:sz w:val="24"/>
          <w:szCs w:val="24"/>
          <w:lang w:val="ru-RU"/>
        </w:rPr>
      </w:pPr>
      <w:r w:rsidRPr="003A478B">
        <w:rPr>
          <w:rFonts w:cs="Times New Roman"/>
          <w:b w:val="0"/>
          <w:bCs/>
          <w:sz w:val="24"/>
          <w:szCs w:val="24"/>
          <w:lang w:val="ru-RU"/>
        </w:rPr>
        <w:t>Равлики та дощові черв’яки та продукти, отримані з них, реалізуються із зазначенням «Органічне сільське господарство», якщо відповідає одній із таких вимог:</w:t>
      </w:r>
    </w:p>
    <w:p w14:paraId="0D32EA56" w14:textId="6876EEA7" w:rsidR="006E7B57" w:rsidRPr="003A478B" w:rsidRDefault="006E7B57" w:rsidP="00C93061">
      <w:pPr>
        <w:pStyle w:val="a4"/>
        <w:numPr>
          <w:ilvl w:val="2"/>
          <w:numId w:val="4"/>
        </w:numPr>
        <w:jc w:val="both"/>
        <w:rPr>
          <w:rFonts w:cs="Times New Roman"/>
          <w:b w:val="0"/>
          <w:bCs/>
          <w:sz w:val="24"/>
          <w:szCs w:val="24"/>
          <w:lang w:val="ru-RU"/>
        </w:rPr>
      </w:pPr>
      <w:r w:rsidRPr="003A478B">
        <w:rPr>
          <w:rFonts w:cs="Times New Roman"/>
          <w:b w:val="0"/>
          <w:bCs/>
          <w:sz w:val="24"/>
          <w:szCs w:val="24"/>
          <w:lang w:val="ru-RU"/>
        </w:rPr>
        <w:t>вони народжені на органічній фермі;</w:t>
      </w:r>
    </w:p>
    <w:p w14:paraId="35AE5F59" w14:textId="1894E59E" w:rsidR="006E7B57" w:rsidRPr="003A478B" w:rsidRDefault="006E7B57" w:rsidP="00C93061">
      <w:pPr>
        <w:pStyle w:val="a4"/>
        <w:numPr>
          <w:ilvl w:val="2"/>
          <w:numId w:val="4"/>
        </w:numPr>
        <w:jc w:val="both"/>
        <w:rPr>
          <w:rFonts w:cs="Times New Roman"/>
          <w:b w:val="0"/>
          <w:bCs/>
          <w:sz w:val="24"/>
          <w:szCs w:val="24"/>
          <w:lang w:val="ru-RU"/>
        </w:rPr>
      </w:pPr>
      <w:r w:rsidRPr="003A478B">
        <w:rPr>
          <w:rFonts w:cs="Times New Roman"/>
          <w:b w:val="0"/>
          <w:bCs/>
          <w:sz w:val="24"/>
          <w:szCs w:val="24"/>
          <w:lang w:val="ru-RU"/>
        </w:rPr>
        <w:t xml:space="preserve">вони були на фермі </w:t>
      </w:r>
      <w:proofErr w:type="gramStart"/>
      <w:r w:rsidRPr="003A478B">
        <w:rPr>
          <w:rFonts w:cs="Times New Roman"/>
          <w:b w:val="0"/>
          <w:bCs/>
          <w:sz w:val="24"/>
          <w:szCs w:val="24"/>
          <w:lang w:val="ru-RU"/>
        </w:rPr>
        <w:t>на початку</w:t>
      </w:r>
      <w:proofErr w:type="gramEnd"/>
      <w:r w:rsidRPr="003A478B">
        <w:rPr>
          <w:rFonts w:cs="Times New Roman"/>
          <w:b w:val="0"/>
          <w:bCs/>
          <w:sz w:val="24"/>
          <w:szCs w:val="24"/>
          <w:lang w:val="ru-RU"/>
        </w:rPr>
        <w:t xml:space="preserve"> перехідного періоду ферми відповідно до Регламенту №. 2018/848 Додаток </w:t>
      </w:r>
      <w:r w:rsidRPr="00805061">
        <w:rPr>
          <w:rFonts w:cs="Times New Roman"/>
          <w:b w:val="0"/>
          <w:bCs/>
          <w:sz w:val="24"/>
          <w:szCs w:val="24"/>
          <w:lang w:val="en-GB"/>
        </w:rPr>
        <w:t>II</w:t>
      </w:r>
      <w:r w:rsidRPr="003A478B">
        <w:rPr>
          <w:rFonts w:cs="Times New Roman"/>
          <w:b w:val="0"/>
          <w:bCs/>
          <w:sz w:val="24"/>
          <w:szCs w:val="24"/>
          <w:lang w:val="ru-RU"/>
        </w:rPr>
        <w:t xml:space="preserve">, Частина </w:t>
      </w:r>
      <w:r w:rsidRPr="00805061">
        <w:rPr>
          <w:rFonts w:cs="Times New Roman"/>
          <w:b w:val="0"/>
          <w:bCs/>
          <w:sz w:val="24"/>
          <w:szCs w:val="24"/>
          <w:lang w:val="en-GB"/>
        </w:rPr>
        <w:t>II</w:t>
      </w:r>
      <w:r w:rsidRPr="003A478B">
        <w:rPr>
          <w:rFonts w:cs="Times New Roman"/>
          <w:b w:val="0"/>
          <w:bCs/>
          <w:sz w:val="24"/>
          <w:szCs w:val="24"/>
          <w:lang w:val="ru-RU"/>
        </w:rPr>
        <w:t xml:space="preserve"> 1.2. розділу, та вирощених протягом 24 місяців відповідно до вимог цього нормативу;</w:t>
      </w:r>
    </w:p>
    <w:p w14:paraId="23399C24" w14:textId="7F428435" w:rsidR="006E7B57" w:rsidRPr="003A478B" w:rsidRDefault="006E7B57" w:rsidP="00C93061">
      <w:pPr>
        <w:pStyle w:val="a4"/>
        <w:numPr>
          <w:ilvl w:val="2"/>
          <w:numId w:val="4"/>
        </w:numPr>
        <w:jc w:val="both"/>
        <w:rPr>
          <w:rFonts w:cs="Times New Roman"/>
          <w:b w:val="0"/>
          <w:bCs/>
          <w:sz w:val="24"/>
          <w:szCs w:val="24"/>
          <w:lang w:val="ru-RU"/>
        </w:rPr>
      </w:pPr>
      <w:r w:rsidRPr="003A478B">
        <w:rPr>
          <w:rFonts w:cs="Times New Roman"/>
          <w:b w:val="0"/>
          <w:bCs/>
          <w:sz w:val="24"/>
          <w:szCs w:val="24"/>
          <w:lang w:val="ru-RU"/>
        </w:rPr>
        <w:t>їх привезли на ферму та вирощували відповідно до вимог Регламенту 2018/848 протягом 12 місяців.</w:t>
      </w:r>
    </w:p>
    <w:p w14:paraId="35D6E8AE" w14:textId="595F7F11" w:rsidR="006E7B57" w:rsidRPr="003A478B" w:rsidRDefault="006E7B57" w:rsidP="00C93061">
      <w:pPr>
        <w:pStyle w:val="a4"/>
        <w:numPr>
          <w:ilvl w:val="1"/>
          <w:numId w:val="4"/>
        </w:numPr>
        <w:jc w:val="both"/>
        <w:rPr>
          <w:rFonts w:cs="Times New Roman"/>
          <w:b w:val="0"/>
          <w:bCs/>
          <w:sz w:val="24"/>
          <w:szCs w:val="24"/>
          <w:lang w:val="ru-RU"/>
        </w:rPr>
      </w:pPr>
      <w:r w:rsidRPr="003A478B">
        <w:rPr>
          <w:rFonts w:cs="Times New Roman"/>
          <w:b w:val="0"/>
          <w:bCs/>
          <w:sz w:val="24"/>
          <w:szCs w:val="24"/>
          <w:lang w:val="ru-RU"/>
        </w:rPr>
        <w:t xml:space="preserve">Контролюючий орган може дозволити включення тварин, вирощених не органічним шляхом, до підрозділу органічного виробництва, якщо тварини, вирощені органічним способом, відсутні в достатній якості або кількості на території країни, де знаходиться оператор, відповідно до Регламенту 2018/848. Додаток </w:t>
      </w:r>
      <w:r w:rsidRPr="00805061">
        <w:rPr>
          <w:rFonts w:cs="Times New Roman"/>
          <w:b w:val="0"/>
          <w:bCs/>
          <w:sz w:val="24"/>
          <w:szCs w:val="24"/>
          <w:lang w:val="en-GB"/>
        </w:rPr>
        <w:t>II</w:t>
      </w:r>
      <w:r w:rsidRPr="003A478B">
        <w:rPr>
          <w:rFonts w:cs="Times New Roman"/>
          <w:b w:val="0"/>
          <w:bCs/>
          <w:sz w:val="24"/>
          <w:szCs w:val="24"/>
          <w:lang w:val="ru-RU"/>
        </w:rPr>
        <w:t xml:space="preserve">, частина </w:t>
      </w:r>
      <w:r w:rsidRPr="00805061">
        <w:rPr>
          <w:rFonts w:cs="Times New Roman"/>
          <w:b w:val="0"/>
          <w:bCs/>
          <w:sz w:val="24"/>
          <w:szCs w:val="24"/>
          <w:lang w:val="en-GB"/>
        </w:rPr>
        <w:t>II</w:t>
      </w:r>
      <w:r w:rsidRPr="003A478B">
        <w:rPr>
          <w:rFonts w:cs="Times New Roman"/>
          <w:b w:val="0"/>
          <w:bCs/>
          <w:sz w:val="24"/>
          <w:szCs w:val="24"/>
          <w:lang w:val="ru-RU"/>
        </w:rPr>
        <w:t xml:space="preserve">, 1.3.4.4. пункт, заявлений органом контролю, процедура </w:t>
      </w:r>
      <w:r w:rsidRPr="00805061">
        <w:rPr>
          <w:rFonts w:cs="Times New Roman"/>
          <w:b w:val="0"/>
          <w:bCs/>
          <w:sz w:val="24"/>
          <w:szCs w:val="24"/>
          <w:lang w:val="en-GB"/>
        </w:rPr>
        <w:t>ANN</w:t>
      </w:r>
      <w:r w:rsidRPr="003A478B">
        <w:rPr>
          <w:rFonts w:cs="Times New Roman"/>
          <w:b w:val="0"/>
          <w:bCs/>
          <w:sz w:val="24"/>
          <w:szCs w:val="24"/>
          <w:lang w:val="ru-RU"/>
        </w:rPr>
        <w:t>-</w:t>
      </w:r>
      <w:r w:rsidRPr="00805061">
        <w:rPr>
          <w:rFonts w:cs="Times New Roman"/>
          <w:b w:val="0"/>
          <w:bCs/>
          <w:sz w:val="24"/>
          <w:szCs w:val="24"/>
          <w:lang w:val="en-GB"/>
        </w:rPr>
        <w:t>P</w:t>
      </w:r>
      <w:r w:rsidRPr="003A478B">
        <w:rPr>
          <w:rFonts w:cs="Times New Roman"/>
          <w:b w:val="0"/>
          <w:bCs/>
          <w:sz w:val="24"/>
          <w:szCs w:val="24"/>
          <w:lang w:val="ru-RU"/>
        </w:rPr>
        <w:t>-</w:t>
      </w:r>
      <w:r w:rsidRPr="00805061">
        <w:rPr>
          <w:rFonts w:cs="Times New Roman"/>
          <w:b w:val="0"/>
          <w:bCs/>
          <w:sz w:val="24"/>
          <w:szCs w:val="24"/>
          <w:lang w:val="en-GB"/>
        </w:rPr>
        <w:t>BL</w:t>
      </w:r>
      <w:r w:rsidRPr="003A478B">
        <w:rPr>
          <w:rFonts w:cs="Times New Roman"/>
          <w:b w:val="0"/>
          <w:bCs/>
          <w:sz w:val="24"/>
          <w:szCs w:val="24"/>
          <w:lang w:val="ru-RU"/>
        </w:rPr>
        <w:t>-033-3</w:t>
      </w:r>
      <w:r w:rsidRPr="00805061">
        <w:rPr>
          <w:rFonts w:cs="Times New Roman"/>
          <w:b w:val="0"/>
          <w:bCs/>
          <w:sz w:val="24"/>
          <w:szCs w:val="24"/>
          <w:lang w:val="en-GB"/>
        </w:rPr>
        <w:t>V</w:t>
      </w:r>
      <w:r w:rsidRPr="003A478B">
        <w:rPr>
          <w:rFonts w:cs="Times New Roman"/>
          <w:b w:val="0"/>
          <w:bCs/>
          <w:sz w:val="24"/>
          <w:szCs w:val="24"/>
          <w:lang w:val="ru-RU"/>
        </w:rPr>
        <w:t xml:space="preserve"> пункт 3;</w:t>
      </w:r>
    </w:p>
    <w:p w14:paraId="0D682EC1" w14:textId="7B2A7299" w:rsidR="006E7B57" w:rsidRPr="00805061" w:rsidRDefault="006E7B57" w:rsidP="00C93061">
      <w:pPr>
        <w:pStyle w:val="a4"/>
        <w:numPr>
          <w:ilvl w:val="1"/>
          <w:numId w:val="4"/>
        </w:numPr>
        <w:jc w:val="both"/>
        <w:rPr>
          <w:rFonts w:cs="Times New Roman"/>
          <w:b w:val="0"/>
          <w:bCs/>
          <w:sz w:val="24"/>
          <w:szCs w:val="24"/>
          <w:lang w:val="en-GB"/>
        </w:rPr>
      </w:pPr>
      <w:r w:rsidRPr="003A478B">
        <w:rPr>
          <w:rFonts w:cs="Times New Roman"/>
          <w:b w:val="0"/>
          <w:bCs/>
          <w:sz w:val="24"/>
          <w:szCs w:val="24"/>
          <w:lang w:val="ru-RU"/>
        </w:rPr>
        <w:t xml:space="preserve">Наданий корм, отриманий згідно з Рег. </w:t>
      </w:r>
      <w:r w:rsidRPr="00805061">
        <w:rPr>
          <w:rFonts w:cs="Times New Roman"/>
          <w:b w:val="0"/>
          <w:bCs/>
          <w:sz w:val="24"/>
          <w:szCs w:val="24"/>
          <w:lang w:val="en-GB"/>
        </w:rPr>
        <w:t>Вимоги 2018/848</w:t>
      </w:r>
    </w:p>
    <w:p w14:paraId="7AA39DAB" w14:textId="22306290" w:rsidR="009D47E8" w:rsidRPr="009D3F72" w:rsidRDefault="006E7B57" w:rsidP="00C93061">
      <w:pPr>
        <w:pStyle w:val="a4"/>
        <w:numPr>
          <w:ilvl w:val="1"/>
          <w:numId w:val="4"/>
        </w:numPr>
        <w:jc w:val="both"/>
        <w:rPr>
          <w:rFonts w:cs="Times New Roman"/>
          <w:b w:val="0"/>
          <w:bCs/>
          <w:sz w:val="24"/>
          <w:szCs w:val="24"/>
          <w:lang w:val="en-GB"/>
        </w:rPr>
      </w:pPr>
      <w:r w:rsidRPr="003A478B">
        <w:rPr>
          <w:rFonts w:cs="Times New Roman"/>
          <w:b w:val="0"/>
          <w:bCs/>
          <w:sz w:val="24"/>
          <w:szCs w:val="24"/>
          <w:lang w:val="ru-RU"/>
        </w:rPr>
        <w:t xml:space="preserve">Речовини використовуються для очищення та дезінфекції, згідно з Положенням. </w:t>
      </w:r>
      <w:r w:rsidRPr="00805061">
        <w:rPr>
          <w:rFonts w:cs="Times New Roman"/>
          <w:b w:val="0"/>
          <w:bCs/>
          <w:sz w:val="24"/>
          <w:szCs w:val="24"/>
          <w:lang w:val="en-GB"/>
        </w:rPr>
        <w:t>2018/848 до вимог ст.24</w:t>
      </w:r>
    </w:p>
    <w:p w14:paraId="34DC4528" w14:textId="3EF28634" w:rsidR="009D47E8" w:rsidRPr="00B745B5" w:rsidRDefault="00B745B5" w:rsidP="00B745B5">
      <w:pPr>
        <w:pStyle w:val="1"/>
      </w:pPr>
      <w:bookmarkStart w:id="53" w:name="_Toc181094559"/>
      <w:r w:rsidRPr="00B745B5">
        <w:t xml:space="preserve">XI </w:t>
      </w:r>
      <w:r w:rsidR="00054ABE" w:rsidRPr="00B745B5">
        <w:t>Конкретний</w:t>
      </w:r>
      <w:r w:rsidR="009D47E8" w:rsidRPr="00B745B5">
        <w:t xml:space="preserve"> вимоги для в річний звіт посилається на реєстр . 2021/1698 в Стаття 4</w:t>
      </w:r>
      <w:bookmarkEnd w:id="53"/>
    </w:p>
    <w:p w14:paraId="63CA5E17" w14:textId="658892DC" w:rsidR="009D47E8" w:rsidRPr="003A478B" w:rsidRDefault="009D47E8" w:rsidP="00146B8D">
      <w:pPr>
        <w:jc w:val="both"/>
        <w:rPr>
          <w:rFonts w:cs="Times New Roman"/>
          <w:b w:val="0"/>
          <w:bCs/>
          <w:sz w:val="24"/>
          <w:szCs w:val="24"/>
          <w:lang w:val="ru-RU"/>
        </w:rPr>
      </w:pPr>
    </w:p>
    <w:p w14:paraId="62B81D86" w14:textId="4F185387" w:rsidR="009D47E8" w:rsidRPr="003A478B" w:rsidRDefault="00054ABE" w:rsidP="00146B8D">
      <w:pPr>
        <w:pStyle w:val="a4"/>
        <w:jc w:val="both"/>
        <w:rPr>
          <w:rFonts w:cs="Times New Roman"/>
          <w:b w:val="0"/>
          <w:bCs/>
          <w:sz w:val="24"/>
          <w:szCs w:val="24"/>
          <w:lang w:val="ru-RU"/>
        </w:rPr>
      </w:pPr>
      <w:r w:rsidRPr="003A478B">
        <w:rPr>
          <w:rFonts w:cs="Times New Roman"/>
          <w:b w:val="0"/>
          <w:bCs/>
          <w:sz w:val="24"/>
          <w:szCs w:val="24"/>
          <w:lang w:val="ru-RU"/>
        </w:rPr>
        <w:t>1. Для цілей річного звіту технічна досьє заповнена наступним:</w:t>
      </w:r>
    </w:p>
    <w:p w14:paraId="665E187D" w14:textId="57EC06B7" w:rsidR="009D47E8" w:rsidRPr="003A478B" w:rsidRDefault="009D47E8" w:rsidP="00146B8D">
      <w:pPr>
        <w:pStyle w:val="a4"/>
        <w:ind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a</w:t>
      </w:r>
      <w:r w:rsidRPr="003A478B">
        <w:rPr>
          <w:rFonts w:cs="Times New Roman"/>
          <w:b w:val="0"/>
          <w:bCs/>
          <w:sz w:val="24"/>
          <w:szCs w:val="24"/>
          <w:lang w:val="ru-RU"/>
        </w:rPr>
        <w:t xml:space="preserve">) контрольну діяльність контрольного органу в третій країні або третіх країнах за попередній рік за категорією продуктів, як зазначено в частині 7 статті 35 Регламенту (ЄС) 2018/848, включаючи інформацію про кількість операторів і </w:t>
      </w:r>
      <w:r w:rsidRPr="003A478B">
        <w:rPr>
          <w:rFonts w:cs="Times New Roman"/>
          <w:b w:val="0"/>
          <w:bCs/>
          <w:sz w:val="24"/>
          <w:szCs w:val="24"/>
          <w:lang w:val="ru-RU"/>
        </w:rPr>
        <w:lastRenderedPageBreak/>
        <w:t>груп операторів, а також кількість їх членів (включаючи субпідрядників, якщо оператори або групи операторів не залишаються відповідальними за субпідрядників), які підлягали контролю на 31 грудня попереднього року, з розбивкою за третьою країною та категорією продуктів;</w:t>
      </w:r>
    </w:p>
    <w:p w14:paraId="677DB1BD" w14:textId="573F20D6" w:rsidR="009D47E8" w:rsidRPr="003A478B" w:rsidRDefault="009D47E8" w:rsidP="00146B8D">
      <w:pPr>
        <w:pStyle w:val="a4"/>
        <w:ind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b</w:t>
      </w:r>
      <w:r w:rsidRPr="003A478B">
        <w:rPr>
          <w:rFonts w:cs="Times New Roman"/>
          <w:b w:val="0"/>
          <w:bCs/>
          <w:sz w:val="24"/>
          <w:szCs w:val="24"/>
          <w:lang w:val="ru-RU"/>
        </w:rPr>
        <w:t>) зобов’язання про те, що контрольний орган виконав необхідні оновлення перекладу правил виробництва відповідно до статті 1(2)(</w:t>
      </w:r>
      <w:r w:rsidRPr="00805061">
        <w:rPr>
          <w:rFonts w:cs="Times New Roman"/>
          <w:b w:val="0"/>
          <w:bCs/>
          <w:sz w:val="24"/>
          <w:szCs w:val="24"/>
          <w:lang w:val="en-GB"/>
        </w:rPr>
        <w:t>e</w:t>
      </w:r>
      <w:r w:rsidRPr="003A478B">
        <w:rPr>
          <w:rFonts w:cs="Times New Roman"/>
          <w:b w:val="0"/>
          <w:bCs/>
          <w:sz w:val="24"/>
          <w:szCs w:val="24"/>
          <w:lang w:val="ru-RU"/>
        </w:rPr>
        <w:t>) цього Регламенту або будь-яких інших відповідних документів, необхідних для цілей статті 46(2) Регламент (ЄС) 2018/848 або цей Регламент;</w:t>
      </w:r>
    </w:p>
    <w:p w14:paraId="3701BB3C" w14:textId="2BDB9D57" w:rsidR="009D47E8" w:rsidRPr="003A478B" w:rsidRDefault="009D47E8" w:rsidP="00146B8D">
      <w:pPr>
        <w:pStyle w:val="a4"/>
        <w:ind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c</w:t>
      </w:r>
      <w:r w:rsidRPr="003A478B">
        <w:rPr>
          <w:rFonts w:cs="Times New Roman"/>
          <w:b w:val="0"/>
          <w:bCs/>
          <w:sz w:val="24"/>
          <w:szCs w:val="24"/>
          <w:lang w:val="ru-RU"/>
        </w:rPr>
        <w:t>) будь-яке оновлення внутрішніх процедур, включаючи систему сертифікації та контролю, встановлену контрольним органом відповідно до цього Регламенту;</w:t>
      </w:r>
    </w:p>
    <w:p w14:paraId="2B9FF5F1" w14:textId="5B5502AE" w:rsidR="009D47E8" w:rsidRPr="003A478B" w:rsidRDefault="009D47E8" w:rsidP="00146B8D">
      <w:pPr>
        <w:pStyle w:val="a4"/>
        <w:ind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d</w:t>
      </w:r>
      <w:r w:rsidRPr="003A478B">
        <w:rPr>
          <w:rFonts w:cs="Times New Roman"/>
          <w:b w:val="0"/>
          <w:bCs/>
          <w:sz w:val="24"/>
          <w:szCs w:val="24"/>
          <w:lang w:val="ru-RU"/>
        </w:rPr>
        <w:t>) посилання на веб-сайт контролюючого органу з інформацією, необхідною відповідно до статті 17;</w:t>
      </w:r>
    </w:p>
    <w:p w14:paraId="61338697" w14:textId="0C9AA482" w:rsidR="009D47E8" w:rsidRPr="003A478B" w:rsidRDefault="009D47E8" w:rsidP="00146B8D">
      <w:pPr>
        <w:pStyle w:val="a4"/>
        <w:ind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e</w:t>
      </w:r>
      <w:r w:rsidRPr="003A478B">
        <w:rPr>
          <w:rFonts w:cs="Times New Roman"/>
          <w:b w:val="0"/>
          <w:bCs/>
          <w:sz w:val="24"/>
          <w:szCs w:val="24"/>
          <w:lang w:val="ru-RU"/>
        </w:rPr>
        <w:t xml:space="preserve">) щорічний звіт про оцінку офісу, де приймаються рішення про сертифікацію, як зазначено в Рег. 2021/1698 пункт 2.1 частини </w:t>
      </w:r>
      <w:r w:rsidRPr="00805061">
        <w:rPr>
          <w:rFonts w:cs="Times New Roman"/>
          <w:b w:val="0"/>
          <w:bCs/>
          <w:sz w:val="24"/>
          <w:szCs w:val="24"/>
          <w:lang w:val="en-GB"/>
        </w:rPr>
        <w:t>A</w:t>
      </w:r>
      <w:r w:rsidRPr="003A478B">
        <w:rPr>
          <w:rFonts w:cs="Times New Roman"/>
          <w:b w:val="0"/>
          <w:bCs/>
          <w:sz w:val="24"/>
          <w:szCs w:val="24"/>
          <w:lang w:val="ru-RU"/>
        </w:rPr>
        <w:t xml:space="preserve"> додатку </w:t>
      </w:r>
      <w:r w:rsidRPr="00805061">
        <w:rPr>
          <w:rFonts w:cs="Times New Roman"/>
          <w:b w:val="0"/>
          <w:bCs/>
          <w:sz w:val="24"/>
          <w:szCs w:val="24"/>
          <w:lang w:val="en-GB"/>
        </w:rPr>
        <w:t>I</w:t>
      </w:r>
      <w:r w:rsidRPr="003A478B">
        <w:rPr>
          <w:rFonts w:cs="Times New Roman"/>
          <w:b w:val="0"/>
          <w:bCs/>
          <w:sz w:val="24"/>
          <w:szCs w:val="24"/>
          <w:lang w:val="ru-RU"/>
        </w:rPr>
        <w:t>:</w:t>
      </w:r>
    </w:p>
    <w:p w14:paraId="6005535A" w14:textId="2023DBA6"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i</w:t>
      </w:r>
      <w:r w:rsidRPr="003A478B">
        <w:rPr>
          <w:rFonts w:cs="Times New Roman"/>
          <w:b w:val="0"/>
          <w:bCs/>
          <w:sz w:val="24"/>
          <w:szCs w:val="24"/>
          <w:lang w:val="ru-RU"/>
        </w:rPr>
        <w:t>) забезпечення того, що контрольний орган отримав задовільну оцінку органом з акредитації в попередньому році щодо його спроможності гарантувати, що продукти, імпортовані з третіх країн, відповідають Регламенту (ЄС) 2018/848;</w:t>
      </w:r>
    </w:p>
    <w:p w14:paraId="172F30FD" w14:textId="253D059F"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ii</w:t>
      </w:r>
      <w:r w:rsidRPr="003A478B">
        <w:rPr>
          <w:rFonts w:cs="Times New Roman"/>
          <w:b w:val="0"/>
          <w:bCs/>
          <w:sz w:val="24"/>
          <w:szCs w:val="24"/>
          <w:lang w:val="ru-RU"/>
        </w:rPr>
        <w:t>) підтвердження того, що контролюючий орган або контролюючий орган все ще має спроможність і компетенцію для впровадження вимог контролю, умов і заходів, викладених у статті 46(2) і (6) Регламенту (ЄС) 2018/848 і в цьому Регламент у кожній третій країні, для якої він визнаний;</w:t>
      </w:r>
    </w:p>
    <w:p w14:paraId="5E03B5B3" w14:textId="0026DD33"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w:t>
      </w:r>
      <w:r w:rsidRPr="00805061">
        <w:rPr>
          <w:rFonts w:cs="Times New Roman"/>
          <w:b w:val="0"/>
          <w:bCs/>
          <w:sz w:val="24"/>
          <w:szCs w:val="24"/>
          <w:lang w:val="en-GB"/>
        </w:rPr>
        <w:t>iii</w:t>
      </w:r>
      <w:r w:rsidRPr="003A478B">
        <w:rPr>
          <w:rFonts w:cs="Times New Roman"/>
          <w:b w:val="0"/>
          <w:bCs/>
          <w:sz w:val="24"/>
          <w:szCs w:val="24"/>
          <w:lang w:val="ru-RU"/>
        </w:rPr>
        <w:t>) включаючи будь-яку оновлену інформацію річного звіту про оцінку щодо результатів та оцінки:</w:t>
      </w:r>
    </w:p>
    <w:p w14:paraId="4F5E7A4E"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перевірки файлів операторів або груп операторів;</w:t>
      </w:r>
    </w:p>
    <w:p w14:paraId="7686D9D9" w14:textId="77777777"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перелік невідповідностей, а також кількість невідповідностей по відношенню до кількості</w:t>
      </w:r>
    </w:p>
    <w:p w14:paraId="2E606008"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сертифіковані оператори або групи операторів;</w:t>
      </w:r>
    </w:p>
    <w:p w14:paraId="4250D2AC" w14:textId="77777777"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розгляд невідповідностей і скарг, якщо такі є, з поясненням щодо коригувальних заходів</w:t>
      </w:r>
    </w:p>
    <w:p w14:paraId="31AEDA11" w14:textId="77777777"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впроваджується операторами або групами операторів для тривалого усунення невідповідностей;</w:t>
      </w:r>
    </w:p>
    <w:p w14:paraId="1BF07FE4"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каталог заходів та їх виконання;</w:t>
      </w:r>
    </w:p>
    <w:p w14:paraId="74670CC4"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процедура аналізу ризиків;</w:t>
      </w:r>
    </w:p>
    <w:p w14:paraId="3061AB39"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річний план ризиків;</w:t>
      </w:r>
    </w:p>
    <w:p w14:paraId="2DF27277"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стратегію, процедуру та методологію відбору проб;</w:t>
      </w:r>
    </w:p>
    <w:p w14:paraId="491E0104"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зміни будь-якої з процедур;</w:t>
      </w:r>
    </w:p>
    <w:p w14:paraId="3F1BBF1B" w14:textId="77777777"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обмін інформацією з іншими контролюючими органами, органами контролю та Комісією;</w:t>
      </w:r>
    </w:p>
    <w:p w14:paraId="267F37DE" w14:textId="77777777"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компетентність персоналу, який бере участь у процесі перевірки та сертифікації;</w:t>
      </w:r>
    </w:p>
    <w:p w14:paraId="798EF6F1"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навчальні програми;</w:t>
      </w:r>
    </w:p>
    <w:p w14:paraId="7CA47DB3" w14:textId="77777777" w:rsidR="009D47E8" w:rsidRPr="003A478B" w:rsidRDefault="009D47E8" w:rsidP="00146B8D">
      <w:pPr>
        <w:pStyle w:val="a4"/>
        <w:ind w:left="1440" w:firstLine="720"/>
        <w:jc w:val="both"/>
        <w:rPr>
          <w:rFonts w:cs="Times New Roman"/>
          <w:b w:val="0"/>
          <w:bCs/>
          <w:sz w:val="24"/>
          <w:szCs w:val="24"/>
          <w:lang w:val="ru-RU"/>
        </w:rPr>
      </w:pPr>
      <w:r w:rsidRPr="003A478B">
        <w:rPr>
          <w:rFonts w:cs="Times New Roman"/>
          <w:b w:val="0"/>
          <w:bCs/>
          <w:sz w:val="24"/>
          <w:szCs w:val="24"/>
          <w:lang w:val="ru-RU"/>
        </w:rPr>
        <w:t>— знання та компетентність нового персоналу;</w:t>
      </w:r>
    </w:p>
    <w:p w14:paraId="6F7FD582" w14:textId="07FEC995"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ефективність і надійність діяльності, яка була свідком, і загальна оцінка діяльності контролюючого органу;</w:t>
      </w:r>
    </w:p>
    <w:p w14:paraId="1EF097F4" w14:textId="1B9C1204" w:rsidR="009D47E8" w:rsidRPr="003A478B" w:rsidRDefault="009D47E8" w:rsidP="00146B8D">
      <w:pPr>
        <w:pStyle w:val="a4"/>
        <w:ind w:left="2160"/>
        <w:jc w:val="both"/>
        <w:rPr>
          <w:rFonts w:cs="Times New Roman"/>
          <w:b w:val="0"/>
          <w:bCs/>
          <w:sz w:val="24"/>
          <w:szCs w:val="24"/>
          <w:lang w:val="ru-RU"/>
        </w:rPr>
      </w:pPr>
      <w:r w:rsidRPr="003A478B">
        <w:rPr>
          <w:rFonts w:cs="Times New Roman"/>
          <w:b w:val="0"/>
          <w:bCs/>
          <w:sz w:val="24"/>
          <w:szCs w:val="24"/>
          <w:lang w:val="ru-RU"/>
        </w:rPr>
        <w:t>— інші елементи, які орган з акредитації або компетентний орган вважає доречними для цілей Регламенту (ЄС) 2018/848;</w:t>
      </w:r>
    </w:p>
    <w:p w14:paraId="30C4D6E8" w14:textId="6C3AE75F" w:rsidR="000004CF" w:rsidRPr="00805061" w:rsidRDefault="009D47E8" w:rsidP="00146B8D">
      <w:pPr>
        <w:pStyle w:val="a4"/>
        <w:ind w:left="2160"/>
        <w:jc w:val="both"/>
        <w:rPr>
          <w:rFonts w:cs="Times New Roman"/>
          <w:b w:val="0"/>
          <w:bCs/>
          <w:sz w:val="24"/>
          <w:szCs w:val="24"/>
          <w:lang w:val="en-GB"/>
        </w:rPr>
      </w:pPr>
      <w:r w:rsidRPr="00805061">
        <w:rPr>
          <w:rFonts w:cs="Times New Roman"/>
          <w:b w:val="0"/>
          <w:bCs/>
          <w:sz w:val="24"/>
          <w:szCs w:val="24"/>
          <w:lang w:val="en-GB"/>
        </w:rPr>
        <w:t xml:space="preserve">(iv) </w:t>
      </w:r>
      <w:proofErr w:type="gramStart"/>
      <w:r w:rsidRPr="00805061">
        <w:rPr>
          <w:rFonts w:cs="Times New Roman"/>
          <w:b w:val="0"/>
          <w:bCs/>
          <w:sz w:val="24"/>
          <w:szCs w:val="24"/>
          <w:lang w:val="en-GB"/>
        </w:rPr>
        <w:t>підтвердження</w:t>
      </w:r>
      <w:proofErr w:type="gramEnd"/>
      <w:r w:rsidRPr="00805061">
        <w:rPr>
          <w:rFonts w:cs="Times New Roman"/>
          <w:b w:val="0"/>
          <w:bCs/>
          <w:sz w:val="24"/>
          <w:szCs w:val="24"/>
          <w:lang w:val="en-GB"/>
        </w:rPr>
        <w:t xml:space="preserve"> стосовно розширення сфери визнання до додаткових третіх країн або категорій продуктів у попередньому році, спроможності та компетенції контролюючого органу </w:t>
      </w:r>
      <w:r w:rsidRPr="00805061">
        <w:rPr>
          <w:rFonts w:cs="Times New Roman"/>
          <w:b w:val="0"/>
          <w:bCs/>
          <w:sz w:val="24"/>
          <w:szCs w:val="24"/>
          <w:lang w:val="en-GB"/>
        </w:rPr>
        <w:lastRenderedPageBreak/>
        <w:t>здійснювати контроль відповідно до цього Регламенту в кожній новій третій країні або для кожної нова категорія відповідних продуктів, якщо є активні оператори або групи операторів.</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Річний звіт містить іншу інформацію згідно з Додатком ІІ до Регламенту/2021/1698</w:t>
      </w:r>
    </w:p>
    <w:sectPr w:rsidR="000004CF" w:rsidRPr="00805061" w:rsidSect="00AA16FD">
      <w:footerReference w:type="default" r:id="rId220"/>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93AFE" w14:textId="77777777" w:rsidR="00B46DB0" w:rsidRDefault="00B46DB0" w:rsidP="00E62353">
      <w:r>
        <w:separator/>
      </w:r>
    </w:p>
  </w:endnote>
  <w:endnote w:type="continuationSeparator" w:id="0">
    <w:p w14:paraId="3C50B618" w14:textId="77777777" w:rsidR="00B46DB0" w:rsidRDefault="00B46DB0"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5A57" w14:textId="2E8E2F2E" w:rsidR="00C27DA4" w:rsidRPr="00146B8D" w:rsidRDefault="00C27DA4" w:rsidP="00F26D42">
    <w:pPr>
      <w:tabs>
        <w:tab w:val="center" w:pos="4680"/>
        <w:tab w:val="right" w:pos="9360"/>
      </w:tabs>
      <w:jc w:val="center"/>
      <w:rPr>
        <w:rFonts w:eastAsia="Times New Roman" w:cs="Times New Roman"/>
        <w:b w:val="0"/>
        <w:color w:val="000000"/>
        <w:sz w:val="16"/>
        <w:szCs w:val="16"/>
        <w:lang w:val="en-US" w:eastAsia="da-DK"/>
      </w:rPr>
    </w:pPr>
    <w:r w:rsidRPr="00146B8D">
      <w:rPr>
        <w:rFonts w:eastAsia="Times New Roman" w:cs="Times New Roman"/>
        <w:b w:val="0"/>
        <w:color w:val="000000"/>
        <w:sz w:val="16"/>
        <w:szCs w:val="16"/>
        <w:lang w:eastAsia="da-DK"/>
      </w:rPr>
      <w:t>Аркуш</w:t>
    </w:r>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PAGE  \* Arabic  \* MERGEFORMAT </w:instrText>
    </w:r>
    <w:r w:rsidRPr="00146B8D">
      <w:rPr>
        <w:rFonts w:eastAsia="Times New Roman" w:cs="Times New Roman"/>
        <w:b w:val="0"/>
        <w:color w:val="000000"/>
        <w:sz w:val="16"/>
        <w:szCs w:val="16"/>
        <w:lang w:val="da-DK" w:eastAsia="da-DK"/>
      </w:rPr>
      <w:fldChar w:fldCharType="separate"/>
    </w:r>
    <w:r w:rsidR="003A478B">
      <w:rPr>
        <w:rFonts w:eastAsia="Times New Roman" w:cs="Times New Roman"/>
        <w:b w:val="0"/>
        <w:noProof/>
        <w:color w:val="000000"/>
        <w:sz w:val="16"/>
        <w:szCs w:val="16"/>
        <w:lang w:val="en-US" w:eastAsia="da-DK"/>
      </w:rPr>
      <w:t>40</w:t>
    </w:r>
    <w:r w:rsidRPr="00146B8D">
      <w:rPr>
        <w:rFonts w:eastAsia="Times New Roman" w:cs="Times New Roman"/>
        <w:b w:val="0"/>
        <w:color w:val="000000"/>
        <w:sz w:val="16"/>
        <w:szCs w:val="16"/>
        <w:lang w:val="da-DK" w:eastAsia="da-DK"/>
      </w:rPr>
      <w:fldChar w:fldCharType="end"/>
    </w:r>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eastAsia="da-DK"/>
      </w:rPr>
      <w:t>з</w:t>
    </w:r>
    <w:r w:rsidRPr="00146B8D">
      <w:rPr>
        <w:rFonts w:eastAsia="Times New Roman" w:cs="Times New Roman"/>
        <w:b w:val="0"/>
        <w:color w:val="000000"/>
        <w:sz w:val="16"/>
        <w:szCs w:val="16"/>
        <w:lang w:val="en-US" w:eastAsia="da-DK"/>
      </w:rPr>
      <w:t xml:space="preserve"> </w:t>
    </w:r>
    <w:r w:rsidRPr="00146B8D">
      <w:rPr>
        <w:rFonts w:eastAsia="Times New Roman" w:cs="Times New Roman"/>
        <w:b w:val="0"/>
        <w:color w:val="000000"/>
        <w:sz w:val="16"/>
        <w:szCs w:val="16"/>
        <w:lang w:val="da-DK" w:eastAsia="da-DK"/>
      </w:rPr>
      <w:fldChar w:fldCharType="begin"/>
    </w:r>
    <w:r w:rsidRPr="00146B8D">
      <w:rPr>
        <w:rFonts w:eastAsia="Times New Roman" w:cs="Times New Roman"/>
        <w:b w:val="0"/>
        <w:color w:val="000000"/>
        <w:sz w:val="16"/>
        <w:szCs w:val="16"/>
        <w:lang w:val="en-US" w:eastAsia="da-DK"/>
      </w:rPr>
      <w:instrText xml:space="preserve"> NUMPAGES  \* Arabic  \* MERGEFORMAT </w:instrText>
    </w:r>
    <w:r w:rsidRPr="00146B8D">
      <w:rPr>
        <w:rFonts w:eastAsia="Times New Roman" w:cs="Times New Roman"/>
        <w:b w:val="0"/>
        <w:color w:val="000000"/>
        <w:sz w:val="16"/>
        <w:szCs w:val="16"/>
        <w:lang w:val="da-DK" w:eastAsia="da-DK"/>
      </w:rPr>
      <w:fldChar w:fldCharType="separate"/>
    </w:r>
    <w:r w:rsidR="003A478B">
      <w:rPr>
        <w:rFonts w:eastAsia="Times New Roman" w:cs="Times New Roman"/>
        <w:b w:val="0"/>
        <w:noProof/>
        <w:color w:val="000000"/>
        <w:sz w:val="16"/>
        <w:szCs w:val="16"/>
        <w:lang w:val="en-US" w:eastAsia="da-DK"/>
      </w:rPr>
      <w:t>40</w:t>
    </w:r>
    <w:r w:rsidRPr="00146B8D">
      <w:rPr>
        <w:rFonts w:eastAsia="Times New Roman" w:cs="Times New Roman"/>
        <w:b w:val="0"/>
        <w:color w:val="000000"/>
        <w:sz w:val="16"/>
        <w:szCs w:val="16"/>
        <w:lang w:val="da-DK" w:eastAsia="da-DK"/>
      </w:rPr>
      <w:fldChar w:fldCharType="end"/>
    </w:r>
  </w:p>
  <w:p w14:paraId="1C97B225" w14:textId="19600161" w:rsidR="00C27DA4" w:rsidRPr="00146B8D" w:rsidRDefault="00C27DA4" w:rsidP="00F26D42">
    <w:pPr>
      <w:tabs>
        <w:tab w:val="center" w:pos="4680"/>
        <w:tab w:val="right" w:pos="9360"/>
      </w:tabs>
      <w:jc w:val="center"/>
      <w:rPr>
        <w:rFonts w:eastAsia="Times New Roman" w:cs="Times New Roman"/>
        <w:b w:val="0"/>
        <w:sz w:val="16"/>
        <w:szCs w:val="16"/>
        <w:lang w:val="en-US" w:eastAsia="da-DK"/>
      </w:rPr>
    </w:pPr>
    <w:r w:rsidRPr="000F189E">
      <w:rPr>
        <w:rFonts w:eastAsia="Times New Roman" w:cs="Times New Roman"/>
        <w:b w:val="0"/>
        <w:color w:val="000000"/>
        <w:sz w:val="16"/>
        <w:szCs w:val="16"/>
        <w:lang w:val="en-US" w:eastAsia="da-DK"/>
      </w:rPr>
      <w:t>ANN-P-BL-012-29.10.2024.-R3</w:t>
    </w:r>
  </w:p>
  <w:p w14:paraId="30E45A78" w14:textId="77777777" w:rsidR="00C27DA4" w:rsidRPr="00146B8D" w:rsidRDefault="00C27DA4">
    <w:pPr>
      <w:pStyle w:val="af0"/>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974DB" w14:textId="77777777" w:rsidR="00B46DB0" w:rsidRDefault="00B46DB0" w:rsidP="00E62353">
      <w:r>
        <w:separator/>
      </w:r>
    </w:p>
  </w:footnote>
  <w:footnote w:type="continuationSeparator" w:id="0">
    <w:p w14:paraId="1A21A09C" w14:textId="77777777" w:rsidR="00B46DB0" w:rsidRDefault="00B46DB0"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5"/>
  </w:num>
  <w:num w:numId="3">
    <w:abstractNumId w:val="1"/>
  </w:num>
  <w:num w:numId="4">
    <w:abstractNumId w:val="11"/>
  </w:num>
  <w:num w:numId="5">
    <w:abstractNumId w:val="5"/>
  </w:num>
  <w:num w:numId="6">
    <w:abstractNumId w:val="6"/>
  </w:num>
  <w:num w:numId="7">
    <w:abstractNumId w:val="23"/>
  </w:num>
  <w:num w:numId="8">
    <w:abstractNumId w:val="10"/>
  </w:num>
  <w:num w:numId="9">
    <w:abstractNumId w:val="37"/>
  </w:num>
  <w:num w:numId="10">
    <w:abstractNumId w:val="14"/>
  </w:num>
  <w:num w:numId="11">
    <w:abstractNumId w:val="2"/>
  </w:num>
  <w:num w:numId="12">
    <w:abstractNumId w:val="32"/>
  </w:num>
  <w:num w:numId="13">
    <w:abstractNumId w:val="4"/>
  </w:num>
  <w:num w:numId="14">
    <w:abstractNumId w:val="3"/>
  </w:num>
  <w:num w:numId="15">
    <w:abstractNumId w:val="26"/>
  </w:num>
  <w:num w:numId="16">
    <w:abstractNumId w:val="8"/>
  </w:num>
  <w:num w:numId="17">
    <w:abstractNumId w:val="31"/>
  </w:num>
  <w:num w:numId="18">
    <w:abstractNumId w:val="19"/>
  </w:num>
  <w:num w:numId="19">
    <w:abstractNumId w:val="16"/>
  </w:num>
  <w:num w:numId="20">
    <w:abstractNumId w:val="21"/>
  </w:num>
  <w:num w:numId="21">
    <w:abstractNumId w:val="13"/>
  </w:num>
  <w:num w:numId="22">
    <w:abstractNumId w:val="30"/>
  </w:num>
  <w:num w:numId="23">
    <w:abstractNumId w:val="27"/>
  </w:num>
  <w:num w:numId="24">
    <w:abstractNumId w:val="38"/>
  </w:num>
  <w:num w:numId="25">
    <w:abstractNumId w:val="17"/>
  </w:num>
  <w:num w:numId="26">
    <w:abstractNumId w:val="9"/>
  </w:num>
  <w:num w:numId="27">
    <w:abstractNumId w:val="36"/>
  </w:num>
  <w:num w:numId="28">
    <w:abstractNumId w:val="20"/>
  </w:num>
  <w:num w:numId="29">
    <w:abstractNumId w:val="35"/>
  </w:num>
  <w:num w:numId="30">
    <w:abstractNumId w:val="12"/>
  </w:num>
  <w:num w:numId="31">
    <w:abstractNumId w:val="34"/>
  </w:num>
  <w:num w:numId="32">
    <w:abstractNumId w:val="0"/>
  </w:num>
  <w:num w:numId="33">
    <w:abstractNumId w:val="24"/>
  </w:num>
  <w:num w:numId="34">
    <w:abstractNumId w:val="15"/>
  </w:num>
  <w:num w:numId="35">
    <w:abstractNumId w:val="28"/>
  </w:num>
  <w:num w:numId="36">
    <w:abstractNumId w:val="39"/>
  </w:num>
  <w:num w:numId="37">
    <w:abstractNumId w:val="33"/>
  </w:num>
  <w:num w:numId="38">
    <w:abstractNumId w:val="22"/>
  </w:num>
  <w:num w:numId="39">
    <w:abstractNumId w:val="29"/>
  </w:num>
  <w:num w:numId="4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0F189E"/>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A478B"/>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46DB0"/>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A55"/>
    <w:rsid w:val="00F034DF"/>
    <w:rsid w:val="00F134CC"/>
    <w:rsid w:val="00F13518"/>
    <w:rsid w:val="00F16C11"/>
    <w:rsid w:val="00F26847"/>
    <w:rsid w:val="00F26D42"/>
    <w:rsid w:val="00F568FD"/>
    <w:rsid w:val="00F712EE"/>
    <w:rsid w:val="00F73923"/>
    <w:rsid w:val="00F960EE"/>
    <w:rsid w:val="00F97CF8"/>
    <w:rsid w:val="00FA3BF7"/>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3A"/>
    <w:pPr>
      <w:spacing w:after="0" w:line="240" w:lineRule="auto"/>
    </w:pPr>
    <w:rPr>
      <w:rFonts w:ascii="Times New Roman" w:hAnsi="Times New Roman" w:cs="Calibri"/>
      <w:b/>
      <w:lang w:eastAsia="lv-LV"/>
    </w:rPr>
  </w:style>
  <w:style w:type="paragraph" w:styleId="1">
    <w:name w:val="heading 1"/>
    <w:basedOn w:val="a"/>
    <w:next w:val="a"/>
    <w:link w:val="10"/>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2">
    <w:name w:val="heading 2"/>
    <w:basedOn w:val="a"/>
    <w:next w:val="a"/>
    <w:link w:val="20"/>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7D8B"/>
    <w:pPr>
      <w:spacing w:after="0" w:line="240" w:lineRule="auto"/>
    </w:pPr>
  </w:style>
  <w:style w:type="paragraph" w:styleId="a4">
    <w:name w:val="List Paragraph"/>
    <w:basedOn w:val="a"/>
    <w:uiPriority w:val="34"/>
    <w:qFormat/>
    <w:rsid w:val="00877D8B"/>
    <w:pPr>
      <w:ind w:left="720"/>
      <w:contextualSpacing/>
    </w:pPr>
  </w:style>
  <w:style w:type="character" w:customStyle="1" w:styleId="10">
    <w:name w:val="Заголовок 1 Знак"/>
    <w:basedOn w:val="a0"/>
    <w:link w:val="1"/>
    <w:uiPriority w:val="9"/>
    <w:rsid w:val="003D3738"/>
    <w:rPr>
      <w:rFonts w:ascii="Times New Roman" w:eastAsiaTheme="majorEastAsia" w:hAnsi="Times New Roman" w:cstheme="majorBidi"/>
      <w:b/>
      <w:bCs/>
      <w:color w:val="000000" w:themeColor="text1"/>
      <w:sz w:val="24"/>
      <w:szCs w:val="28"/>
      <w:lang w:val="uk" w:eastAsia="lv-LV"/>
    </w:rPr>
  </w:style>
  <w:style w:type="paragraph" w:customStyle="1" w:styleId="CM1">
    <w:name w:val="CM1"/>
    <w:basedOn w:val="a"/>
    <w:next w:val="a"/>
    <w:uiPriority w:val="99"/>
    <w:rsid w:val="00275290"/>
    <w:pPr>
      <w:autoSpaceDE w:val="0"/>
      <w:autoSpaceDN w:val="0"/>
      <w:adjustRightInd w:val="0"/>
    </w:pPr>
    <w:rPr>
      <w:rFonts w:cs="Times New Roman"/>
      <w:sz w:val="24"/>
      <w:szCs w:val="24"/>
      <w:lang w:eastAsia="en-US"/>
    </w:rPr>
  </w:style>
  <w:style w:type="paragraph" w:customStyle="1" w:styleId="CM3">
    <w:name w:val="CM3"/>
    <w:basedOn w:val="a"/>
    <w:next w:val="a"/>
    <w:uiPriority w:val="99"/>
    <w:rsid w:val="00275290"/>
    <w:pPr>
      <w:autoSpaceDE w:val="0"/>
      <w:autoSpaceDN w:val="0"/>
      <w:adjustRightInd w:val="0"/>
    </w:pPr>
    <w:rPr>
      <w:rFonts w:cs="Times New Roman"/>
      <w:sz w:val="24"/>
      <w:szCs w:val="24"/>
      <w:lang w:eastAsia="en-US"/>
    </w:rPr>
  </w:style>
  <w:style w:type="paragraph" w:customStyle="1" w:styleId="CM4">
    <w:name w:val="CM4"/>
    <w:basedOn w:val="a"/>
    <w:next w:val="a"/>
    <w:uiPriority w:val="99"/>
    <w:rsid w:val="00275290"/>
    <w:pPr>
      <w:autoSpaceDE w:val="0"/>
      <w:autoSpaceDN w:val="0"/>
      <w:adjustRightInd w:val="0"/>
    </w:pPr>
    <w:rPr>
      <w:rFonts w:cs="Times New Roman"/>
      <w:sz w:val="24"/>
      <w:szCs w:val="24"/>
      <w:lang w:eastAsia="en-US"/>
    </w:rPr>
  </w:style>
  <w:style w:type="character" w:styleId="a5">
    <w:name w:val="annotation reference"/>
    <w:basedOn w:val="a0"/>
    <w:uiPriority w:val="99"/>
    <w:semiHidden/>
    <w:unhideWhenUsed/>
    <w:rsid w:val="00275290"/>
    <w:rPr>
      <w:sz w:val="16"/>
      <w:szCs w:val="16"/>
    </w:rPr>
  </w:style>
  <w:style w:type="paragraph" w:styleId="a6">
    <w:name w:val="annotation text"/>
    <w:basedOn w:val="a"/>
    <w:link w:val="a7"/>
    <w:uiPriority w:val="99"/>
    <w:semiHidden/>
    <w:unhideWhenUsed/>
    <w:rsid w:val="00275290"/>
    <w:rPr>
      <w:sz w:val="20"/>
      <w:szCs w:val="20"/>
    </w:rPr>
  </w:style>
  <w:style w:type="character" w:customStyle="1" w:styleId="a7">
    <w:name w:val="Текст примечания Знак"/>
    <w:basedOn w:val="a0"/>
    <w:link w:val="a6"/>
    <w:uiPriority w:val="99"/>
    <w:semiHidden/>
    <w:rsid w:val="00275290"/>
    <w:rPr>
      <w:rFonts w:ascii="Calibri" w:hAnsi="Calibri" w:cs="Calibri"/>
      <w:sz w:val="20"/>
      <w:szCs w:val="20"/>
      <w:lang w:val="uk" w:eastAsia="lv-LV"/>
    </w:rPr>
  </w:style>
  <w:style w:type="paragraph" w:styleId="a8">
    <w:name w:val="annotation subject"/>
    <w:basedOn w:val="a6"/>
    <w:next w:val="a6"/>
    <w:link w:val="a9"/>
    <w:uiPriority w:val="99"/>
    <w:semiHidden/>
    <w:unhideWhenUsed/>
    <w:rsid w:val="00275290"/>
    <w:rPr>
      <w:b w:val="0"/>
      <w:bCs/>
    </w:rPr>
  </w:style>
  <w:style w:type="character" w:customStyle="1" w:styleId="a9">
    <w:name w:val="Тема примечания Знак"/>
    <w:basedOn w:val="a7"/>
    <w:link w:val="a8"/>
    <w:uiPriority w:val="99"/>
    <w:semiHidden/>
    <w:rsid w:val="00275290"/>
    <w:rPr>
      <w:rFonts w:ascii="Calibri" w:hAnsi="Calibri" w:cs="Calibri"/>
      <w:b/>
      <w:bCs/>
      <w:sz w:val="20"/>
      <w:szCs w:val="20"/>
      <w:lang w:val="uk"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aa">
    <w:name w:val="Hyperlink"/>
    <w:uiPriority w:val="99"/>
    <w:unhideWhenUsed/>
    <w:rsid w:val="00287492"/>
    <w:rPr>
      <w:color w:val="0563C1"/>
      <w:u w:val="single"/>
    </w:rPr>
  </w:style>
  <w:style w:type="paragraph" w:styleId="ab">
    <w:name w:val="Title"/>
    <w:basedOn w:val="a"/>
    <w:next w:val="a"/>
    <w:link w:val="ac"/>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D574AA"/>
    <w:rPr>
      <w:rFonts w:asciiTheme="majorHAnsi" w:eastAsiaTheme="majorEastAsia" w:hAnsiTheme="majorHAnsi" w:cstheme="majorBidi"/>
      <w:spacing w:val="-10"/>
      <w:kern w:val="28"/>
      <w:sz w:val="56"/>
      <w:szCs w:val="56"/>
      <w:lang w:val="uk" w:eastAsia="lv-LV"/>
    </w:rPr>
  </w:style>
  <w:style w:type="character" w:customStyle="1" w:styleId="20">
    <w:name w:val="Заголовок 2 Знак"/>
    <w:basedOn w:val="a0"/>
    <w:link w:val="2"/>
    <w:uiPriority w:val="9"/>
    <w:rsid w:val="00D574AA"/>
    <w:rPr>
      <w:rFonts w:asciiTheme="majorHAnsi" w:eastAsiaTheme="majorEastAsia" w:hAnsiTheme="majorHAnsi" w:cstheme="majorBidi"/>
      <w:color w:val="365F91" w:themeColor="accent1" w:themeShade="BF"/>
      <w:sz w:val="26"/>
      <w:szCs w:val="26"/>
      <w:lang w:val="uk" w:eastAsia="lv-LV"/>
    </w:rPr>
  </w:style>
  <w:style w:type="character" w:customStyle="1" w:styleId="30">
    <w:name w:val="Заголовок 3 Знак"/>
    <w:basedOn w:val="a0"/>
    <w:link w:val="3"/>
    <w:uiPriority w:val="9"/>
    <w:rsid w:val="009D39F2"/>
    <w:rPr>
      <w:rFonts w:asciiTheme="majorHAnsi" w:eastAsiaTheme="majorEastAsia" w:hAnsiTheme="majorHAnsi" w:cstheme="majorBidi"/>
      <w:color w:val="243F60" w:themeColor="accent1" w:themeShade="7F"/>
      <w:sz w:val="24"/>
      <w:szCs w:val="24"/>
      <w:lang w:val="uk" w:eastAsia="lv-LV"/>
    </w:rPr>
  </w:style>
  <w:style w:type="character" w:customStyle="1" w:styleId="jlqj4b">
    <w:name w:val="jlqj4b"/>
    <w:basedOn w:val="a0"/>
    <w:rsid w:val="001345ED"/>
  </w:style>
  <w:style w:type="character" w:customStyle="1" w:styleId="UnresolvedMention1">
    <w:name w:val="Unresolved Mention1"/>
    <w:basedOn w:val="a0"/>
    <w:uiPriority w:val="99"/>
    <w:semiHidden/>
    <w:unhideWhenUsed/>
    <w:rsid w:val="000430DD"/>
    <w:rPr>
      <w:color w:val="605E5C"/>
      <w:shd w:val="clear" w:color="auto" w:fill="E1DFDD"/>
    </w:rPr>
  </w:style>
  <w:style w:type="table" w:styleId="ad">
    <w:name w:val="Table Grid"/>
    <w:basedOn w:val="a1"/>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62353"/>
    <w:pPr>
      <w:tabs>
        <w:tab w:val="center" w:pos="4153"/>
        <w:tab w:val="right" w:pos="8306"/>
      </w:tabs>
    </w:pPr>
  </w:style>
  <w:style w:type="character" w:customStyle="1" w:styleId="af">
    <w:name w:val="Верхний колонтитул Знак"/>
    <w:basedOn w:val="a0"/>
    <w:link w:val="ae"/>
    <w:uiPriority w:val="99"/>
    <w:rsid w:val="00E62353"/>
    <w:rPr>
      <w:rFonts w:ascii="Calibri" w:hAnsi="Calibri" w:cs="Calibri"/>
      <w:lang w:val="uk" w:eastAsia="lv-LV"/>
    </w:rPr>
  </w:style>
  <w:style w:type="paragraph" w:styleId="af0">
    <w:name w:val="footer"/>
    <w:basedOn w:val="a"/>
    <w:link w:val="af1"/>
    <w:uiPriority w:val="99"/>
    <w:unhideWhenUsed/>
    <w:rsid w:val="00E62353"/>
    <w:pPr>
      <w:tabs>
        <w:tab w:val="center" w:pos="4153"/>
        <w:tab w:val="right" w:pos="8306"/>
      </w:tabs>
    </w:pPr>
  </w:style>
  <w:style w:type="character" w:customStyle="1" w:styleId="af1">
    <w:name w:val="Нижний колонтитул Знак"/>
    <w:basedOn w:val="a0"/>
    <w:link w:val="af0"/>
    <w:uiPriority w:val="99"/>
    <w:rsid w:val="00E62353"/>
    <w:rPr>
      <w:rFonts w:ascii="Calibri" w:hAnsi="Calibri" w:cs="Calibri"/>
      <w:lang w:val="uk" w:eastAsia="lv-LV"/>
    </w:rPr>
  </w:style>
  <w:style w:type="character" w:customStyle="1" w:styleId="ztplmc">
    <w:name w:val="ztplmc"/>
    <w:basedOn w:val="a0"/>
    <w:rsid w:val="009D765A"/>
  </w:style>
  <w:style w:type="character" w:customStyle="1" w:styleId="q4iawc">
    <w:name w:val="q4iawc"/>
    <w:basedOn w:val="a0"/>
    <w:rsid w:val="00D250CF"/>
  </w:style>
  <w:style w:type="paragraph" w:styleId="af2">
    <w:name w:val="Balloon Text"/>
    <w:basedOn w:val="a"/>
    <w:link w:val="af3"/>
    <w:uiPriority w:val="99"/>
    <w:semiHidden/>
    <w:unhideWhenUsed/>
    <w:rsid w:val="00D262B2"/>
    <w:rPr>
      <w:rFonts w:ascii="Segoe UI" w:hAnsi="Segoe UI" w:cs="Segoe UI"/>
      <w:sz w:val="18"/>
      <w:szCs w:val="18"/>
    </w:rPr>
  </w:style>
  <w:style w:type="character" w:customStyle="1" w:styleId="af3">
    <w:name w:val="Текст выноски Знак"/>
    <w:basedOn w:val="a0"/>
    <w:link w:val="af2"/>
    <w:uiPriority w:val="99"/>
    <w:semiHidden/>
    <w:rsid w:val="00D262B2"/>
    <w:rPr>
      <w:rFonts w:ascii="Segoe UI" w:hAnsi="Segoe UI" w:cs="Segoe UI"/>
      <w:sz w:val="18"/>
      <w:szCs w:val="18"/>
      <w:lang w:val="uk" w:eastAsia="lv-LV"/>
    </w:rPr>
  </w:style>
  <w:style w:type="paragraph" w:styleId="af4">
    <w:name w:val="Body Text"/>
    <w:basedOn w:val="a"/>
    <w:link w:val="af5"/>
    <w:uiPriority w:val="1"/>
    <w:qFormat/>
    <w:rsid w:val="002E676F"/>
    <w:pPr>
      <w:widowControl w:val="0"/>
      <w:autoSpaceDE w:val="0"/>
      <w:autoSpaceDN w:val="0"/>
      <w:ind w:left="306"/>
      <w:jc w:val="both"/>
    </w:pPr>
    <w:rPr>
      <w:rFonts w:eastAsia="Times New Roman" w:cs="Times New Roman"/>
      <w:sz w:val="24"/>
      <w:szCs w:val="24"/>
      <w:lang w:eastAsia="en-US"/>
    </w:rPr>
  </w:style>
  <w:style w:type="character" w:customStyle="1" w:styleId="af5">
    <w:name w:val="Основной текст Знак"/>
    <w:basedOn w:val="a0"/>
    <w:link w:val="af4"/>
    <w:uiPriority w:val="1"/>
    <w:rsid w:val="002E676F"/>
    <w:rPr>
      <w:rFonts w:ascii="Times New Roman" w:eastAsia="Times New Roman" w:hAnsi="Times New Roman" w:cs="Times New Roman"/>
      <w:sz w:val="24"/>
      <w:szCs w:val="24"/>
      <w:lang w:val="uk"/>
    </w:rPr>
  </w:style>
  <w:style w:type="character" w:customStyle="1" w:styleId="rynqvb">
    <w:name w:val="rynqvb"/>
    <w:basedOn w:val="a0"/>
    <w:rsid w:val="006E7B57"/>
  </w:style>
  <w:style w:type="paragraph" w:styleId="af6">
    <w:name w:val="TOC Heading"/>
    <w:basedOn w:val="1"/>
    <w:next w:val="a"/>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31">
    <w:name w:val="toc 3"/>
    <w:basedOn w:val="a"/>
    <w:next w:val="a"/>
    <w:autoRedefine/>
    <w:uiPriority w:val="39"/>
    <w:unhideWhenUsed/>
    <w:rsid w:val="00291C2D"/>
    <w:pPr>
      <w:spacing w:after="100"/>
      <w:ind w:left="440"/>
    </w:pPr>
  </w:style>
  <w:style w:type="character" w:customStyle="1" w:styleId="40">
    <w:name w:val="Заголовок 4 Знак"/>
    <w:basedOn w:val="a0"/>
    <w:link w:val="4"/>
    <w:uiPriority w:val="9"/>
    <w:rsid w:val="00291C2D"/>
    <w:rPr>
      <w:rFonts w:asciiTheme="majorHAnsi" w:eastAsiaTheme="majorEastAsia" w:hAnsiTheme="majorHAnsi" w:cstheme="majorBidi"/>
      <w:i/>
      <w:iCs/>
      <w:color w:val="365F91" w:themeColor="accent1" w:themeShade="BF"/>
      <w:lang w:val="uk" w:eastAsia="lv-LV"/>
    </w:rPr>
  </w:style>
  <w:style w:type="character" w:customStyle="1" w:styleId="50">
    <w:name w:val="Заголовок 5 Знак"/>
    <w:basedOn w:val="a0"/>
    <w:link w:val="5"/>
    <w:uiPriority w:val="9"/>
    <w:rsid w:val="00291C2D"/>
    <w:rPr>
      <w:rFonts w:asciiTheme="majorHAnsi" w:eastAsiaTheme="majorEastAsia" w:hAnsiTheme="majorHAnsi" w:cstheme="majorBidi"/>
      <w:color w:val="365F91" w:themeColor="accent1" w:themeShade="BF"/>
      <w:lang w:val="uk" w:eastAsia="lv-LV"/>
    </w:rPr>
  </w:style>
  <w:style w:type="character" w:customStyle="1" w:styleId="60">
    <w:name w:val="Заголовок 6 Знак"/>
    <w:basedOn w:val="a0"/>
    <w:link w:val="6"/>
    <w:uiPriority w:val="9"/>
    <w:rsid w:val="00291C2D"/>
    <w:rPr>
      <w:rFonts w:asciiTheme="majorHAnsi" w:eastAsiaTheme="majorEastAsia" w:hAnsiTheme="majorHAnsi" w:cstheme="majorBidi"/>
      <w:color w:val="243F60" w:themeColor="accent1" w:themeShade="7F"/>
      <w:lang w:val="uk" w:eastAsia="lv-LV"/>
    </w:rPr>
  </w:style>
  <w:style w:type="paragraph" w:customStyle="1" w:styleId="Style1">
    <w:name w:val="Style1"/>
    <w:basedOn w:val="1"/>
    <w:qFormat/>
    <w:rsid w:val="00291C2D"/>
    <w:pPr>
      <w:spacing w:line="360" w:lineRule="auto"/>
      <w:jc w:val="center"/>
    </w:pPr>
  </w:style>
  <w:style w:type="paragraph" w:styleId="11">
    <w:name w:val="toc 1"/>
    <w:basedOn w:val="a"/>
    <w:next w:val="a"/>
    <w:autoRedefine/>
    <w:uiPriority w:val="39"/>
    <w:unhideWhenUsed/>
    <w:rsid w:val="00291C2D"/>
    <w:pPr>
      <w:spacing w:after="100"/>
    </w:pPr>
  </w:style>
  <w:style w:type="character" w:customStyle="1" w:styleId="UnresolvedMention">
    <w:name w:val="Unresolved Mention"/>
    <w:basedOn w:val="a0"/>
    <w:uiPriority w:val="99"/>
    <w:semiHidden/>
    <w:unhideWhenUsed/>
    <w:rsid w:val="00D30188"/>
    <w:rPr>
      <w:color w:val="605E5C"/>
      <w:shd w:val="clear" w:color="auto" w:fill="E1DFDD"/>
    </w:rPr>
  </w:style>
  <w:style w:type="paragraph" w:styleId="21">
    <w:name w:val="toc 2"/>
    <w:basedOn w:val="a"/>
    <w:next w:val="a"/>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a1"/>
    <w:next w:val="a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a"/>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a0"/>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EN/TXT/?uri=CELEX:32023R0121" TargetMode="External"/><Relationship Id="rId21" Type="http://schemas.openxmlformats.org/officeDocument/2006/relationships/hyperlink" Target="https://eur-lex.europa.eu/eli/reg/2023/2419/oj" TargetMode="External"/><Relationship Id="rId42" Type="http://schemas.openxmlformats.org/officeDocument/2006/relationships/hyperlink" Target="http://data.europa.eu/eli/reg_del/2020/427/2021-01-01" TargetMode="External"/><Relationship Id="rId63" Type="http://schemas.openxmlformats.org/officeDocument/2006/relationships/hyperlink" Target="https://eur-lex.europa.eu/eli/reg_del/2021/716/oj" TargetMode="External"/><Relationship Id="rId84" Type="http://schemas.openxmlformats.org/officeDocument/2006/relationships/hyperlink" Target="https://eur-lex.europa.eu/eli/reg_del/2021/1189/oj" TargetMode="External"/><Relationship Id="rId138" Type="http://schemas.openxmlformats.org/officeDocument/2006/relationships/hyperlink" Target="https://eur-lex.europa.eu/eli/reg_del/2021/1691/oj" TargetMode="External"/><Relationship Id="rId159" Type="http://schemas.openxmlformats.org/officeDocument/2006/relationships/hyperlink" Target="https://eur-lex.europa.eu/eli/reg_impl/2021/279/oj" TargetMode="External"/><Relationship Id="rId170" Type="http://schemas.openxmlformats.org/officeDocument/2006/relationships/hyperlink" Target="https://eur-lex.europa.eu/eli/reg_impl/2021/2119/oj" TargetMode="External"/><Relationship Id="rId191" Type="http://schemas.openxmlformats.org/officeDocument/2006/relationships/hyperlink" Target="https://eur-lex.europa.eu/eli/reg_del/2021/2306/oj" TargetMode="External"/><Relationship Id="rId205" Type="http://schemas.openxmlformats.org/officeDocument/2006/relationships/hyperlink" Target="http://data.europa.eu/eli/reg_impl/2021/2307/oj" TargetMode="External"/><Relationship Id="rId107" Type="http://schemas.openxmlformats.org/officeDocument/2006/relationships/hyperlink" Target="https://eur-lex.europa.eu/eli/reg_impl/2021/1165/oj" TargetMode="External"/><Relationship Id="rId11" Type="http://schemas.openxmlformats.org/officeDocument/2006/relationships/hyperlink" Target="https://eur-lex.europa.eu/eli/reg/2018/848/oj" TargetMode="External"/><Relationship Id="rId32" Type="http://schemas.openxmlformats.org/officeDocument/2006/relationships/hyperlink" Target="https://eur-lex.europa.eu/eli/reg/2018/848/2022-01-01" TargetMode="External"/><Relationship Id="rId53" Type="http://schemas.openxmlformats.org/officeDocument/2006/relationships/hyperlink" Target="https://eur-lex.europa.eu/eli/reg_del/2020/1794/2020-12-01" TargetMode="External"/><Relationship Id="rId74" Type="http://schemas.openxmlformats.org/officeDocument/2006/relationships/hyperlink" Target="https://eur-lex.europa.eu/legal-content/EN/TXT/?uri=CELEX%3A32022R0474" TargetMode="External"/><Relationship Id="rId128" Type="http://schemas.openxmlformats.org/officeDocument/2006/relationships/hyperlink" Target="https://eur-lex.europa.eu/eli/reg_del/2021/1006/oj" TargetMode="External"/><Relationship Id="rId149" Type="http://schemas.openxmlformats.org/officeDocument/2006/relationships/hyperlink" Target="https://eur-lex.europa.eu/eli/reg_del/2021/771/oj" TargetMode="External"/><Relationship Id="rId5" Type="http://schemas.openxmlformats.org/officeDocument/2006/relationships/webSettings" Target="webSettings.xml"/><Relationship Id="rId95" Type="http://schemas.openxmlformats.org/officeDocument/2006/relationships/hyperlink" Target="https://eur-lex.europa.eu/eli/reg_impl/2020/464/oj" TargetMode="External"/><Relationship Id="rId160" Type="http://schemas.openxmlformats.org/officeDocument/2006/relationships/hyperlink" Target="https://eur-lex.europa.eu/eli/reg_impl/2021/279/oj" TargetMode="External"/><Relationship Id="rId181" Type="http://schemas.openxmlformats.org/officeDocument/2006/relationships/hyperlink" Target="https://eur-lex.europa.eu/eli/reg_del/2021/1698/oj" TargetMode="External"/><Relationship Id="rId216" Type="http://schemas.openxmlformats.org/officeDocument/2006/relationships/hyperlink" Target="https://www.stc.lv/" TargetMode="External"/><Relationship Id="rId22" Type="http://schemas.openxmlformats.org/officeDocument/2006/relationships/hyperlink" Target="https://eur-lex.europa.eu/eli/reg/2018/848/2022-01-01" TargetMode="External"/><Relationship Id="rId43" Type="http://schemas.openxmlformats.org/officeDocument/2006/relationships/hyperlink" Target="http://data.europa.eu/eli/reg_del/2020/427/2021-01-01" TargetMode="External"/><Relationship Id="rId64" Type="http://schemas.openxmlformats.org/officeDocument/2006/relationships/hyperlink" Target="https://eur-lex.europa.eu/eli/reg_del/2021/716/oj" TargetMode="External"/><Relationship Id="rId118" Type="http://schemas.openxmlformats.org/officeDocument/2006/relationships/hyperlink" Target="https://eur-lex.europa.eu/eli/reg_del/2021/715/oj" TargetMode="External"/><Relationship Id="rId139" Type="http://schemas.openxmlformats.org/officeDocument/2006/relationships/hyperlink" Target="https://eur-lex.europa.eu/eli/reg_del/2021/1691/oj" TargetMode="External"/><Relationship Id="rId85" Type="http://schemas.openxmlformats.org/officeDocument/2006/relationships/hyperlink" Target="https://eur-lex.europa.eu/eli/reg_del/2021/1189/oj" TargetMode="External"/><Relationship Id="rId150" Type="http://schemas.openxmlformats.org/officeDocument/2006/relationships/hyperlink" Target="https://eur-lex.europa.eu/eli/reg_del/2021/2304/oj" TargetMode="External"/><Relationship Id="rId171" Type="http://schemas.openxmlformats.org/officeDocument/2006/relationships/hyperlink" Target="https://eur-lex.europa.eu/eli/reg_impl/2021/2119/oj" TargetMode="External"/><Relationship Id="rId192" Type="http://schemas.openxmlformats.org/officeDocument/2006/relationships/hyperlink" Target="https://eur-lex.europa.eu/eli/reg_del/2021/2306/oj" TargetMode="External"/><Relationship Id="rId206" Type="http://schemas.openxmlformats.org/officeDocument/2006/relationships/hyperlink" Target="http://data.europa.eu/eli/reg_impl/2021/2307/oj" TargetMode="External"/><Relationship Id="rId12" Type="http://schemas.openxmlformats.org/officeDocument/2006/relationships/hyperlink" Target="https://eur-lex.europa.eu/eli/reg/2018/848/oj" TargetMode="External"/><Relationship Id="rId33" Type="http://schemas.openxmlformats.org/officeDocument/2006/relationships/hyperlink" Target="https://eur-lex.europa.eu/eli/reg/2018/848/2022-01-01" TargetMode="External"/><Relationship Id="rId108" Type="http://schemas.openxmlformats.org/officeDocument/2006/relationships/hyperlink" Target="https://eur-lex.europa.eu/eli/reg_impl/2021/1165/oj" TargetMode="External"/><Relationship Id="rId129" Type="http://schemas.openxmlformats.org/officeDocument/2006/relationships/hyperlink" Target="https://eur-lex.europa.eu/eli/reg_del/2021/1006/oj" TargetMode="External"/><Relationship Id="rId54" Type="http://schemas.openxmlformats.org/officeDocument/2006/relationships/hyperlink" Target="https://eur-lex.europa.eu/eli/reg_del/2021/642/oj" TargetMode="External"/><Relationship Id="rId75" Type="http://schemas.openxmlformats.org/officeDocument/2006/relationships/hyperlink" Target="https://eur-lex.europa.eu/legal-content/EN/TXT/?uri=CELEX%3A32022R0474" TargetMode="External"/><Relationship Id="rId96" Type="http://schemas.openxmlformats.org/officeDocument/2006/relationships/hyperlink" Target="https://eur-lex.europa.eu/eli/reg_impl/2020/464/oj" TargetMode="External"/><Relationship Id="rId140" Type="http://schemas.openxmlformats.org/officeDocument/2006/relationships/hyperlink" Target="https://eur-lex.europa.eu/eli/reg_del/2021/1691/oj" TargetMode="External"/><Relationship Id="rId161" Type="http://schemas.openxmlformats.org/officeDocument/2006/relationships/hyperlink" Target="https://eur-lex.europa.eu/eli/reg_impl/2021/279/oj" TargetMode="External"/><Relationship Id="rId182" Type="http://schemas.openxmlformats.org/officeDocument/2006/relationships/hyperlink" Target="https://eur-lex.europa.eu/eli/reg_del/2021/1698/oj" TargetMode="External"/><Relationship Id="rId217" Type="http://schemas.openxmlformats.org/officeDocument/2006/relationships/hyperlink" Target="https://stc.lv/par-mums/" TargetMode="External"/><Relationship Id="rId6" Type="http://schemas.openxmlformats.org/officeDocument/2006/relationships/footnotes" Target="footnotes.xml"/><Relationship Id="rId23" Type="http://schemas.openxmlformats.org/officeDocument/2006/relationships/hyperlink" Target="https://eur-lex.europa.eu/eli/reg/2018/848/2022-01-01" TargetMode="External"/><Relationship Id="rId119" Type="http://schemas.openxmlformats.org/officeDocument/2006/relationships/hyperlink" Target="https://eur-lex.europa.eu/eli/reg_del/2021/715/oj" TargetMode="External"/><Relationship Id="rId44" Type="http://schemas.openxmlformats.org/officeDocument/2006/relationships/hyperlink" Target="http://data.europa.eu/eli/reg_del/2020/427/2021-01-01" TargetMode="External"/><Relationship Id="rId65" Type="http://schemas.openxmlformats.org/officeDocument/2006/relationships/hyperlink" Target="https://eur-lex.europa.eu/eli/reg_del/2021/716/oj" TargetMode="External"/><Relationship Id="rId86" Type="http://schemas.openxmlformats.org/officeDocument/2006/relationships/hyperlink" Target="https://eur-lex.europa.eu/eli/reg_del/2022/1450/oj" TargetMode="External"/><Relationship Id="rId130" Type="http://schemas.openxmlformats.org/officeDocument/2006/relationships/hyperlink" Target="https://eur-lex.europa.eu/eli/reg_del/2021/1006/oj" TargetMode="External"/><Relationship Id="rId151" Type="http://schemas.openxmlformats.org/officeDocument/2006/relationships/hyperlink" Target="https://eur-lex.europa.eu/eli/reg_del/2021/2304/oj" TargetMode="External"/><Relationship Id="rId172" Type="http://schemas.openxmlformats.org/officeDocument/2006/relationships/hyperlink" Target="https://eur-lex.europa.eu/eli/reg_impl/2021/2119/oj" TargetMode="External"/><Relationship Id="rId193" Type="http://schemas.openxmlformats.org/officeDocument/2006/relationships/hyperlink" Target="https://eur-lex.europa.eu/eli/reg_del/2021/2306/oj" TargetMode="External"/><Relationship Id="rId207" Type="http://schemas.openxmlformats.org/officeDocument/2006/relationships/hyperlink" Target="http://data.europa.eu/eli/reg_impl/2021/2307/oj" TargetMode="External"/><Relationship Id="rId13" Type="http://schemas.openxmlformats.org/officeDocument/2006/relationships/hyperlink" Target="https://eur-lex.europa.eu/eli/reg/2018/848/oj" TargetMode="External"/><Relationship Id="rId109" Type="http://schemas.openxmlformats.org/officeDocument/2006/relationships/hyperlink" Target="https://eur-lex.europa.eu/eli/reg_impl/2021/1165/oj" TargetMode="External"/><Relationship Id="rId34" Type="http://schemas.openxmlformats.org/officeDocument/2006/relationships/hyperlink" Target="https://eur-lex.europa.eu/homepage.html" TargetMode="External"/><Relationship Id="rId55" Type="http://schemas.openxmlformats.org/officeDocument/2006/relationships/hyperlink" Target="https://eur-lex.europa.eu/eli/reg_del/2021/642/oj" TargetMode="External"/><Relationship Id="rId76" Type="http://schemas.openxmlformats.org/officeDocument/2006/relationships/hyperlink" Target="https://eur-lex.europa.eu/legal-content/EN/TXT/?uri=CELEX%3A32022R0474" TargetMode="External"/><Relationship Id="rId97" Type="http://schemas.openxmlformats.org/officeDocument/2006/relationships/hyperlink" Target="https://eur-lex.europa.eu/eli/reg_impl/2020/464/oj" TargetMode="External"/><Relationship Id="rId120" Type="http://schemas.openxmlformats.org/officeDocument/2006/relationships/hyperlink" Target="https://eur-lex.europa.eu/eli/reg_del/2021/715/oj" TargetMode="External"/><Relationship Id="rId141" Type="http://schemas.openxmlformats.org/officeDocument/2006/relationships/hyperlink" Target="https://eur-lex.europa.eu/eli/reg_del/2021/1691/oj" TargetMode="External"/><Relationship Id="rId7" Type="http://schemas.openxmlformats.org/officeDocument/2006/relationships/endnotes" Target="endnotes.xml"/><Relationship Id="rId162" Type="http://schemas.openxmlformats.org/officeDocument/2006/relationships/hyperlink" Target="https://eur-lex.europa.eu/eli/reg_impl/2021/279/oj" TargetMode="External"/><Relationship Id="rId183" Type="http://schemas.openxmlformats.org/officeDocument/2006/relationships/hyperlink" Target="https://eur-lex.europa.eu/eli/reg_del/2021/1698/oj" TargetMode="External"/><Relationship Id="rId218" Type="http://schemas.openxmlformats.org/officeDocument/2006/relationships/hyperlink" Target="https://sert.stc.lv/lv/meklet" TargetMode="External"/><Relationship Id="rId24" Type="http://schemas.openxmlformats.org/officeDocument/2006/relationships/hyperlink" Target="https://eur-lex.europa.eu/eli/reg/2018/848/2022-01-01" TargetMode="External"/><Relationship Id="rId45" Type="http://schemas.openxmlformats.org/officeDocument/2006/relationships/hyperlink" Target="http://data.europa.eu/eli/reg_del/2020/427/2021-01-01" TargetMode="External"/><Relationship Id="rId66" Type="http://schemas.openxmlformats.org/officeDocument/2006/relationships/hyperlink" Target="https://eur-lex.europa.eu/eli/reg_del/2021/716/oj" TargetMode="External"/><Relationship Id="rId87" Type="http://schemas.openxmlformats.org/officeDocument/2006/relationships/hyperlink" Target="https://eur-lex.europa.eu/eli/reg_del/2022/1450/oj" TargetMode="External"/><Relationship Id="rId110" Type="http://schemas.openxmlformats.org/officeDocument/2006/relationships/hyperlink" Target="https://eur-lex.europa.eu/legal-content/EN/TXT/?uri=CELEX:32023R0121" TargetMode="External"/><Relationship Id="rId131" Type="http://schemas.openxmlformats.org/officeDocument/2006/relationships/hyperlink" Target="https://eur-lex.europa.eu/eli/reg_del/2021/1006/oj" TargetMode="External"/><Relationship Id="rId152" Type="http://schemas.openxmlformats.org/officeDocument/2006/relationships/hyperlink" Target="https://eur-lex.europa.eu/eli/reg_del/2021/2304/oj" TargetMode="External"/><Relationship Id="rId173" Type="http://schemas.openxmlformats.org/officeDocument/2006/relationships/hyperlink" Target="https://eur-lex.europa.eu/eli/reg_del/2021/1697/oj" TargetMode="External"/><Relationship Id="rId194" Type="http://schemas.openxmlformats.org/officeDocument/2006/relationships/hyperlink" Target="https://eur-lex.europa.eu/eli/reg_del/2021/2306/oj" TargetMode="External"/><Relationship Id="rId208" Type="http://schemas.openxmlformats.org/officeDocument/2006/relationships/hyperlink" Target="http://data.europa.eu/eli/reg_impl/2021/2307/oj" TargetMode="External"/><Relationship Id="rId14" Type="http://schemas.openxmlformats.org/officeDocument/2006/relationships/hyperlink" Target="https://eur-lex.europa.eu/eli/reg/2007/834/oj" TargetMode="External"/><Relationship Id="rId35" Type="http://schemas.openxmlformats.org/officeDocument/2006/relationships/hyperlink" Target="https://eur-lex.europa.eu/homepage.html" TargetMode="External"/><Relationship Id="rId56" Type="http://schemas.openxmlformats.org/officeDocument/2006/relationships/hyperlink" Target="https://eur-lex.europa.eu/eli/reg_del/2021/642/oj" TargetMode="External"/><Relationship Id="rId77" Type="http://schemas.openxmlformats.org/officeDocument/2006/relationships/hyperlink" Target="https://eur-lex.europa.eu/legal-content/EN/TXT/?uri=CELEX%3A32022R0474" TargetMode="External"/><Relationship Id="rId100" Type="http://schemas.openxmlformats.org/officeDocument/2006/relationships/hyperlink" Target="https://eur-lex.europa.eu/eli/reg_impl/2020/464/oj" TargetMode="External"/><Relationship Id="rId8" Type="http://schemas.openxmlformats.org/officeDocument/2006/relationships/image" Target="media/image1.emf"/><Relationship Id="rId51" Type="http://schemas.openxmlformats.org/officeDocument/2006/relationships/hyperlink" Target="https://eur-lex.europa.eu/eli/reg_del/2020/1794/2020-12-01" TargetMode="External"/><Relationship Id="rId72" Type="http://schemas.openxmlformats.org/officeDocument/2006/relationships/hyperlink" Target="https://eur-lex.europa.eu/legal-content/EN/TXT/?uri=CELEX%3A32022R0474" TargetMode="External"/><Relationship Id="rId93" Type="http://schemas.openxmlformats.org/officeDocument/2006/relationships/hyperlink" Target="https://eur-lex.europa.eu/eli/reg_del/2022/1450/oj" TargetMode="External"/><Relationship Id="rId98" Type="http://schemas.openxmlformats.org/officeDocument/2006/relationships/hyperlink" Target="https://eur-lex.europa.eu/eli/reg_impl/2020/464/oj" TargetMode="External"/><Relationship Id="rId121" Type="http://schemas.openxmlformats.org/officeDocument/2006/relationships/hyperlink" Target="https://eur-lex.europa.eu/eli/reg_del/2021/715/oj" TargetMode="External"/><Relationship Id="rId142" Type="http://schemas.openxmlformats.org/officeDocument/2006/relationships/hyperlink" Target="https://eur-lex.europa.eu/eli/reg_del/2021/771/oj" TargetMode="External"/><Relationship Id="rId163" Type="http://schemas.openxmlformats.org/officeDocument/2006/relationships/hyperlink" Target="https://eur-lex.europa.eu/eli/reg_impl/2021/279/oj" TargetMode="External"/><Relationship Id="rId184" Type="http://schemas.openxmlformats.org/officeDocument/2006/relationships/hyperlink" Target="https://eur-lex.europa.eu/eli/reg_del/2021/1698/oj" TargetMode="External"/><Relationship Id="rId189" Type="http://schemas.openxmlformats.org/officeDocument/2006/relationships/hyperlink" Target="https://eur-lex.europa.eu/eli/reg_del/2021/2306/oj" TargetMode="External"/><Relationship Id="rId219" Type="http://schemas.openxmlformats.org/officeDocument/2006/relationships/hyperlink" Target="https://www.stc.lv/" TargetMode="External"/><Relationship Id="rId3" Type="http://schemas.openxmlformats.org/officeDocument/2006/relationships/styles" Target="styles.xml"/><Relationship Id="rId214" Type="http://schemas.openxmlformats.org/officeDocument/2006/relationships/hyperlink" Target="https://eur-lex.europa.eu/homepage.html" TargetMode="External"/><Relationship Id="rId25" Type="http://schemas.openxmlformats.org/officeDocument/2006/relationships/hyperlink" Target="https://eur-lex.europa.eu/eli/reg/2018/848/2022-01-01" TargetMode="External"/><Relationship Id="rId46" Type="http://schemas.openxmlformats.org/officeDocument/2006/relationships/hyperlink" Target="https://eur-lex.europa.eu/eli/reg_del/2020/1794/2020-12-01" TargetMode="External"/><Relationship Id="rId67" Type="http://schemas.openxmlformats.org/officeDocument/2006/relationships/hyperlink" Target="https://eur-lex.europa.eu/eli/reg_del/2021/716/oj" TargetMode="External"/><Relationship Id="rId116" Type="http://schemas.openxmlformats.org/officeDocument/2006/relationships/hyperlink" Target="https://eur-lex.europa.eu/legal-content/EN/TXT/?uri=CELEX:32023R0121" TargetMode="External"/><Relationship Id="rId137" Type="http://schemas.openxmlformats.org/officeDocument/2006/relationships/hyperlink" Target="https://eur-lex.europa.eu/eli/reg_del/2021/1691/oj" TargetMode="External"/><Relationship Id="rId158" Type="http://schemas.openxmlformats.org/officeDocument/2006/relationships/hyperlink" Target="https://eur-lex.europa.eu/eli/reg_impl/2021/279/oj" TargetMode="External"/><Relationship Id="rId20" Type="http://schemas.openxmlformats.org/officeDocument/2006/relationships/hyperlink" Target="https://eur-lex.europa.eu/eli/reg/2023/2419/oj" TargetMode="External"/><Relationship Id="rId41" Type="http://schemas.openxmlformats.org/officeDocument/2006/relationships/hyperlink" Target="http://data.europa.eu/eli/reg_del/2020/427/2021-01-01" TargetMode="External"/><Relationship Id="rId62" Type="http://schemas.openxmlformats.org/officeDocument/2006/relationships/hyperlink" Target="https://eur-lex.europa.eu/eli/reg_del/2021/716/oj" TargetMode="External"/><Relationship Id="rId83" Type="http://schemas.openxmlformats.org/officeDocument/2006/relationships/hyperlink" Target="https://eur-lex.europa.eu/eli/reg_del/2021/1189/oj" TargetMode="External"/><Relationship Id="rId88" Type="http://schemas.openxmlformats.org/officeDocument/2006/relationships/hyperlink" Target="https://eur-lex.europa.eu/eli/reg_del/2022/1450/oj" TargetMode="External"/><Relationship Id="rId111" Type="http://schemas.openxmlformats.org/officeDocument/2006/relationships/hyperlink" Target="https://eur-lex.europa.eu/legal-content/EN/TXT/?uri=CELEX:32023R0121" TargetMode="External"/><Relationship Id="rId132" Type="http://schemas.openxmlformats.org/officeDocument/2006/relationships/hyperlink" Target="https://eur-lex.europa.eu/eli/reg_del/2021/1006/oj" TargetMode="External"/><Relationship Id="rId153" Type="http://schemas.openxmlformats.org/officeDocument/2006/relationships/hyperlink" Target="https://eur-lex.europa.eu/eli/reg_del/2021/2304/oj" TargetMode="External"/><Relationship Id="rId174" Type="http://schemas.openxmlformats.org/officeDocument/2006/relationships/hyperlink" Target="https://eur-lex.europa.eu/eli/reg_del/2021/1697/oj" TargetMode="External"/><Relationship Id="rId179" Type="http://schemas.openxmlformats.org/officeDocument/2006/relationships/hyperlink" Target="https://eur-lex.europa.eu/eli/reg_del/2021/1697/oj" TargetMode="External"/><Relationship Id="rId195" Type="http://schemas.openxmlformats.org/officeDocument/2006/relationships/hyperlink" Target="https://eur-lex.europa.eu/eli/reg_del/2021/2306/oj" TargetMode="External"/><Relationship Id="rId209" Type="http://schemas.openxmlformats.org/officeDocument/2006/relationships/hyperlink" Target="http://data.europa.eu/eli/reg_impl/2021/2307/oj" TargetMode="External"/><Relationship Id="rId190" Type="http://schemas.openxmlformats.org/officeDocument/2006/relationships/hyperlink" Target="https://eur-lex.europa.eu/eli/reg_del/2021/2306/oj" TargetMode="External"/><Relationship Id="rId204" Type="http://schemas.openxmlformats.org/officeDocument/2006/relationships/hyperlink" Target="https://eur-lex.europa.eu/eli/reg_impl/2021/1378/oj" TargetMode="External"/><Relationship Id="rId220" Type="http://schemas.openxmlformats.org/officeDocument/2006/relationships/footer" Target="footer1.xml"/><Relationship Id="rId15" Type="http://schemas.openxmlformats.org/officeDocument/2006/relationships/hyperlink" Target="https://eur-lex.europa.eu/eli/reg/2007/834/oj" TargetMode="External"/><Relationship Id="rId36" Type="http://schemas.openxmlformats.org/officeDocument/2006/relationships/hyperlink" Target="https://eur-lex.europa.eu/homepage.html" TargetMode="External"/><Relationship Id="rId57" Type="http://schemas.openxmlformats.org/officeDocument/2006/relationships/hyperlink" Target="https://eur-lex.europa.eu/eli/reg_del/2021/642/oj" TargetMode="External"/><Relationship Id="rId106" Type="http://schemas.openxmlformats.org/officeDocument/2006/relationships/hyperlink" Target="https://eur-lex.europa.eu/eli/reg_impl/2021/1165/oj" TargetMode="External"/><Relationship Id="rId127" Type="http://schemas.openxmlformats.org/officeDocument/2006/relationships/hyperlink" Target="https://eur-lex.europa.eu/eli/reg_del/2021/1006/oj" TargetMode="External"/><Relationship Id="rId10" Type="http://schemas.openxmlformats.org/officeDocument/2006/relationships/hyperlink" Target="https://eur-lex.europa.eu/eli/reg/2018/848/oj" TargetMode="External"/><Relationship Id="rId31" Type="http://schemas.openxmlformats.org/officeDocument/2006/relationships/hyperlink" Target="https://eur-lex.europa.eu/eli/reg/2018/848/2022-01-01" TargetMode="External"/><Relationship Id="rId52" Type="http://schemas.openxmlformats.org/officeDocument/2006/relationships/hyperlink" Target="https://eur-lex.europa.eu/eli/reg_del/2020/1794/2020-12-01" TargetMode="External"/><Relationship Id="rId73" Type="http://schemas.openxmlformats.org/officeDocument/2006/relationships/hyperlink" Target="https://eur-lex.europa.eu/legal-content/EN/TXT/?uri=CELEX%3A32022R0474" TargetMode="External"/><Relationship Id="rId78" Type="http://schemas.openxmlformats.org/officeDocument/2006/relationships/hyperlink" Target="https://eur-lex.europa.eu/eli/reg_del/2021/1189/oj" TargetMode="External"/><Relationship Id="rId94" Type="http://schemas.openxmlformats.org/officeDocument/2006/relationships/hyperlink" Target="https://eur-lex.europa.eu/eli/reg_impl/2020/464/oj" TargetMode="External"/><Relationship Id="rId99" Type="http://schemas.openxmlformats.org/officeDocument/2006/relationships/hyperlink" Target="https://eur-lex.europa.eu/eli/reg_impl/2020/464/oj" TargetMode="External"/><Relationship Id="rId101" Type="http://schemas.openxmlformats.org/officeDocument/2006/relationships/hyperlink" Target="https://eur-lex.europa.eu/eli/reg_impl/2020/464/oj" TargetMode="External"/><Relationship Id="rId122" Type="http://schemas.openxmlformats.org/officeDocument/2006/relationships/hyperlink" Target="https://eur-lex.europa.eu/eli/reg_del/2021/715/oj" TargetMode="External"/><Relationship Id="rId143" Type="http://schemas.openxmlformats.org/officeDocument/2006/relationships/hyperlink" Target="https://eur-lex.europa.eu/eli/reg_del/2021/771/oj" TargetMode="External"/><Relationship Id="rId148" Type="http://schemas.openxmlformats.org/officeDocument/2006/relationships/hyperlink" Target="https://eur-lex.europa.eu/eli/reg_del/2021/771/oj" TargetMode="External"/><Relationship Id="rId164" Type="http://schemas.openxmlformats.org/officeDocument/2006/relationships/hyperlink" Target="https://eur-lex.europa.eu/eli/reg_impl/2021/279/oj" TargetMode="External"/><Relationship Id="rId169" Type="http://schemas.openxmlformats.org/officeDocument/2006/relationships/hyperlink" Target="https://eur-lex.europa.eu/eli/reg_impl/2021/2119/oj" TargetMode="External"/><Relationship Id="rId185" Type="http://schemas.openxmlformats.org/officeDocument/2006/relationships/hyperlink" Target="https://eur-lex.europa.eu/eli/reg_del/2021/1698/oj"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eur-lex.europa.eu/eli/reg_del/2021/1697/oj" TargetMode="External"/><Relationship Id="rId210" Type="http://schemas.openxmlformats.org/officeDocument/2006/relationships/hyperlink" Target="http://data.europa.eu/eli/reg_impl/2021/2307/oj" TargetMode="External"/><Relationship Id="rId215" Type="http://schemas.openxmlformats.org/officeDocument/2006/relationships/hyperlink" Target="https://www.stc.lv/" TargetMode="External"/><Relationship Id="rId26" Type="http://schemas.openxmlformats.org/officeDocument/2006/relationships/hyperlink" Target="https://eur-lex.europa.eu/eli/reg/2018/848/2022-01-01" TargetMode="External"/><Relationship Id="rId47" Type="http://schemas.openxmlformats.org/officeDocument/2006/relationships/hyperlink" Target="https://eur-lex.europa.eu/eli/reg_del/2020/1794/2020-12-01" TargetMode="External"/><Relationship Id="rId68" Type="http://schemas.openxmlformats.org/officeDocument/2006/relationships/hyperlink" Target="https://eur-lex.europa.eu/eli/reg_del/2021/716/oj" TargetMode="External"/><Relationship Id="rId89" Type="http://schemas.openxmlformats.org/officeDocument/2006/relationships/hyperlink" Target="https://eur-lex.europa.eu/eli/reg_del/2022/1450/oj" TargetMode="External"/><Relationship Id="rId112" Type="http://schemas.openxmlformats.org/officeDocument/2006/relationships/hyperlink" Target="https://eur-lex.europa.eu/legal-content/EN/TXT/?uri=CELEX:32023R0121" TargetMode="External"/><Relationship Id="rId133" Type="http://schemas.openxmlformats.org/officeDocument/2006/relationships/hyperlink" Target="https://eur-lex.europa.eu/eli/reg_del/2021/1006/oj" TargetMode="External"/><Relationship Id="rId154" Type="http://schemas.openxmlformats.org/officeDocument/2006/relationships/hyperlink" Target="https://eur-lex.europa.eu/eli/reg_del/2021/2304/oj" TargetMode="External"/><Relationship Id="rId175" Type="http://schemas.openxmlformats.org/officeDocument/2006/relationships/hyperlink" Target="https://eur-lex.europa.eu/eli/reg_del/2021/1697/oj" TargetMode="External"/><Relationship Id="rId196" Type="http://schemas.openxmlformats.org/officeDocument/2006/relationships/hyperlink" Target="https://eur-lex.europa.eu/eli/reg_del/2021/2306/oj" TargetMode="External"/><Relationship Id="rId200" Type="http://schemas.openxmlformats.org/officeDocument/2006/relationships/hyperlink" Target="https://eur-lex.europa.eu/eli/reg_impl/2021/1378/oj" TargetMode="External"/><Relationship Id="rId16" Type="http://schemas.openxmlformats.org/officeDocument/2006/relationships/hyperlink" Target="https://eur-lex.europa.eu/eli/reg/2007/834/oj" TargetMode="External"/><Relationship Id="rId221" Type="http://schemas.openxmlformats.org/officeDocument/2006/relationships/fontTable" Target="fontTable.xml"/><Relationship Id="rId37" Type="http://schemas.openxmlformats.org/officeDocument/2006/relationships/hyperlink" Target="https://eur-lex.europa.eu/homepage.html" TargetMode="External"/><Relationship Id="rId58" Type="http://schemas.openxmlformats.org/officeDocument/2006/relationships/hyperlink" Target="https://eur-lex.europa.eu/eli/reg_del/2021/642/oj" TargetMode="External"/><Relationship Id="rId79" Type="http://schemas.openxmlformats.org/officeDocument/2006/relationships/hyperlink" Target="https://eur-lex.europa.eu/eli/reg_del/2021/1189/oj" TargetMode="External"/><Relationship Id="rId102" Type="http://schemas.openxmlformats.org/officeDocument/2006/relationships/hyperlink" Target="https://eur-lex.europa.eu/eli/reg_impl/2021/1165/oj" TargetMode="External"/><Relationship Id="rId123" Type="http://schemas.openxmlformats.org/officeDocument/2006/relationships/hyperlink" Target="https://eur-lex.europa.eu/eli/reg_del/2021/715/oj" TargetMode="External"/><Relationship Id="rId144" Type="http://schemas.openxmlformats.org/officeDocument/2006/relationships/hyperlink" Target="https://eur-lex.europa.eu/eli/reg_del/2021/771/oj" TargetMode="External"/><Relationship Id="rId90" Type="http://schemas.openxmlformats.org/officeDocument/2006/relationships/hyperlink" Target="https://eur-lex.europa.eu/eli/reg_del/2022/1450/oj" TargetMode="External"/><Relationship Id="rId165" Type="http://schemas.openxmlformats.org/officeDocument/2006/relationships/hyperlink" Target="https://eur-lex.europa.eu/eli/reg_impl/2021/279/oj" TargetMode="External"/><Relationship Id="rId186" Type="http://schemas.openxmlformats.org/officeDocument/2006/relationships/hyperlink" Target="https://eur-lex.europa.eu/eli/reg_del/2021/1698/oj" TargetMode="External"/><Relationship Id="rId211" Type="http://schemas.openxmlformats.org/officeDocument/2006/relationships/hyperlink" Target="http://data.europa.eu/eli/reg_impl/2021/2307/oj" TargetMode="External"/><Relationship Id="rId27" Type="http://schemas.openxmlformats.org/officeDocument/2006/relationships/hyperlink" Target="https://eur-lex.europa.eu/eli/reg/2018/848/2022-01-01" TargetMode="External"/><Relationship Id="rId48" Type="http://schemas.openxmlformats.org/officeDocument/2006/relationships/hyperlink" Target="https://eur-lex.europa.eu/eli/reg_del/2020/1794/2020-12-01" TargetMode="External"/><Relationship Id="rId69" Type="http://schemas.openxmlformats.org/officeDocument/2006/relationships/hyperlink" Target="https://eur-lex.europa.eu/eli/reg_del/2021/716/oj" TargetMode="External"/><Relationship Id="rId113" Type="http://schemas.openxmlformats.org/officeDocument/2006/relationships/hyperlink" Target="https://eur-lex.europa.eu/legal-content/EN/TXT/?uri=CELEX:32023R0121" TargetMode="External"/><Relationship Id="rId134" Type="http://schemas.openxmlformats.org/officeDocument/2006/relationships/hyperlink" Target="https://eur-lex.europa.eu/eli/reg_del/2021/1691/oj" TargetMode="External"/><Relationship Id="rId80" Type="http://schemas.openxmlformats.org/officeDocument/2006/relationships/hyperlink" Target="https://eur-lex.europa.eu/eli/reg_del/2021/1189/oj" TargetMode="External"/><Relationship Id="rId155" Type="http://schemas.openxmlformats.org/officeDocument/2006/relationships/hyperlink" Target="https://eur-lex.europa.eu/eli/reg_del/2021/2304/oj" TargetMode="External"/><Relationship Id="rId176" Type="http://schemas.openxmlformats.org/officeDocument/2006/relationships/hyperlink" Target="https://eur-lex.europa.eu/eli/reg_del/2021/1697/oj" TargetMode="External"/><Relationship Id="rId197" Type="http://schemas.openxmlformats.org/officeDocument/2006/relationships/hyperlink" Target="https://eur-lex.europa.eu/eli/reg_impl/2021/1378/oj" TargetMode="External"/><Relationship Id="rId201" Type="http://schemas.openxmlformats.org/officeDocument/2006/relationships/hyperlink" Target="https://eur-lex.europa.eu/eli/reg_impl/2021/1378/oj" TargetMode="External"/><Relationship Id="rId222" Type="http://schemas.openxmlformats.org/officeDocument/2006/relationships/theme" Target="theme/theme1.xml"/><Relationship Id="rId17" Type="http://schemas.openxmlformats.org/officeDocument/2006/relationships/hyperlink" Target="https://eur-lex.europa.eu/eli/reg/2007/834/oj" TargetMode="External"/><Relationship Id="rId38" Type="http://schemas.openxmlformats.org/officeDocument/2006/relationships/hyperlink" Target="http://data.europa.eu/eli/reg_del/2020/427/2021-01-01" TargetMode="External"/><Relationship Id="rId59" Type="http://schemas.openxmlformats.org/officeDocument/2006/relationships/hyperlink" Target="https://eur-lex.europa.eu/eli/reg_del/2021/642/oj" TargetMode="External"/><Relationship Id="rId103" Type="http://schemas.openxmlformats.org/officeDocument/2006/relationships/hyperlink" Target="https://eur-lex.europa.eu/eli/reg_impl/2021/1165/oj" TargetMode="External"/><Relationship Id="rId124" Type="http://schemas.openxmlformats.org/officeDocument/2006/relationships/hyperlink" Target="https://eur-lex.europa.eu/eli/reg_del/2021/715/oj" TargetMode="External"/><Relationship Id="rId70" Type="http://schemas.openxmlformats.org/officeDocument/2006/relationships/hyperlink" Target="https://eur-lex.europa.eu/legal-content/EN/TXT/?uri=CELEX%3A32022R0474" TargetMode="External"/><Relationship Id="rId91" Type="http://schemas.openxmlformats.org/officeDocument/2006/relationships/hyperlink" Target="https://eur-lex.europa.eu/eli/reg_del/2022/1450/oj" TargetMode="External"/><Relationship Id="rId145" Type="http://schemas.openxmlformats.org/officeDocument/2006/relationships/hyperlink" Target="https://eur-lex.europa.eu/eli/reg_del/2021/771/oj" TargetMode="External"/><Relationship Id="rId166" Type="http://schemas.openxmlformats.org/officeDocument/2006/relationships/hyperlink" Target="https://eur-lex.europa.eu/eli/reg_impl/2021/2119/oj" TargetMode="External"/><Relationship Id="rId187" Type="http://schemas.openxmlformats.org/officeDocument/2006/relationships/hyperlink" Target="https://eur-lex.europa.eu/eli/reg_del/2021/1698/oj" TargetMode="External"/><Relationship Id="rId1" Type="http://schemas.openxmlformats.org/officeDocument/2006/relationships/customXml" Target="../customXml/item1.xml"/><Relationship Id="rId212" Type="http://schemas.openxmlformats.org/officeDocument/2006/relationships/hyperlink" Target="http://data.europa.eu/eli/reg_impl/2021/2307/oj" TargetMode="External"/><Relationship Id="rId28" Type="http://schemas.openxmlformats.org/officeDocument/2006/relationships/hyperlink" Target="https://eur-lex.europa.eu/eli/reg/2018/848/2022-01-01" TargetMode="External"/><Relationship Id="rId49" Type="http://schemas.openxmlformats.org/officeDocument/2006/relationships/hyperlink" Target="https://eur-lex.europa.eu/eli/reg_del/2020/1794/2020-12-01" TargetMode="External"/><Relationship Id="rId114" Type="http://schemas.openxmlformats.org/officeDocument/2006/relationships/hyperlink" Target="https://eur-lex.europa.eu/legal-content/EN/TXT/?uri=CELEX:32023R0121" TargetMode="External"/><Relationship Id="rId60" Type="http://schemas.openxmlformats.org/officeDocument/2006/relationships/hyperlink" Target="https://eur-lex.europa.eu/eli/reg_del/2021/642/oj" TargetMode="External"/><Relationship Id="rId81" Type="http://schemas.openxmlformats.org/officeDocument/2006/relationships/hyperlink" Target="https://eur-lex.europa.eu/eli/reg_del/2021/1189/oj" TargetMode="External"/><Relationship Id="rId135" Type="http://schemas.openxmlformats.org/officeDocument/2006/relationships/hyperlink" Target="https://eur-lex.europa.eu/eli/reg_del/2021/1691/oj" TargetMode="External"/><Relationship Id="rId156" Type="http://schemas.openxmlformats.org/officeDocument/2006/relationships/hyperlink" Target="https://eur-lex.europa.eu/eli/reg_del/2021/2304/oj" TargetMode="External"/><Relationship Id="rId177" Type="http://schemas.openxmlformats.org/officeDocument/2006/relationships/hyperlink" Target="https://eur-lex.europa.eu/eli/reg_del/2021/1697/oj" TargetMode="External"/><Relationship Id="rId198" Type="http://schemas.openxmlformats.org/officeDocument/2006/relationships/hyperlink" Target="https://eur-lex.europa.eu/eli/reg_impl/2021/1378/oj" TargetMode="External"/><Relationship Id="rId202" Type="http://schemas.openxmlformats.org/officeDocument/2006/relationships/hyperlink" Target="https://eur-lex.europa.eu/eli/reg_impl/2021/1378/oj" TargetMode="External"/><Relationship Id="rId18" Type="http://schemas.openxmlformats.org/officeDocument/2006/relationships/hyperlink" Target="https://eur-lex.europa.eu/eli/reg/2023/2419/oj" TargetMode="External"/><Relationship Id="rId39" Type="http://schemas.openxmlformats.org/officeDocument/2006/relationships/hyperlink" Target="http://data.europa.eu/eli/reg_del/2020/427/2021-01-01" TargetMode="External"/><Relationship Id="rId50" Type="http://schemas.openxmlformats.org/officeDocument/2006/relationships/hyperlink" Target="https://eur-lex.europa.eu/eli/reg_del/2020/1794/2020-12-01" TargetMode="External"/><Relationship Id="rId104" Type="http://schemas.openxmlformats.org/officeDocument/2006/relationships/hyperlink" Target="https://eur-lex.europa.eu/eli/reg_impl/2021/1165/oj" TargetMode="External"/><Relationship Id="rId125" Type="http://schemas.openxmlformats.org/officeDocument/2006/relationships/hyperlink" Target="https://eur-lex.europa.eu/eli/reg_del/2021/715/oj" TargetMode="External"/><Relationship Id="rId146" Type="http://schemas.openxmlformats.org/officeDocument/2006/relationships/hyperlink" Target="https://eur-lex.europa.eu/eli/reg_del/2021/771/oj" TargetMode="External"/><Relationship Id="rId167" Type="http://schemas.openxmlformats.org/officeDocument/2006/relationships/hyperlink" Target="https://eur-lex.europa.eu/eli/reg_impl/2021/2119/oj" TargetMode="External"/><Relationship Id="rId188" Type="http://schemas.openxmlformats.org/officeDocument/2006/relationships/hyperlink" Target="https://eur-lex.europa.eu/eli/reg_del/2021/1698/oj" TargetMode="External"/><Relationship Id="rId71" Type="http://schemas.openxmlformats.org/officeDocument/2006/relationships/hyperlink" Target="https://eur-lex.europa.eu/legal-content/EN/TXT/?uri=CELEX%3A32022R0474" TargetMode="External"/><Relationship Id="rId92" Type="http://schemas.openxmlformats.org/officeDocument/2006/relationships/hyperlink" Target="https://eur-lex.europa.eu/eli/reg_del/2022/1450/oj" TargetMode="External"/><Relationship Id="rId213" Type="http://schemas.openxmlformats.org/officeDocument/2006/relationships/hyperlink" Target="https://eur-lex.europa.eu/homepage.html" TargetMode="External"/><Relationship Id="rId2" Type="http://schemas.openxmlformats.org/officeDocument/2006/relationships/numbering" Target="numbering.xml"/><Relationship Id="rId29" Type="http://schemas.openxmlformats.org/officeDocument/2006/relationships/hyperlink" Target="https://eur-lex.europa.eu/eli/reg/2018/848/2022-01-01" TargetMode="External"/><Relationship Id="rId40" Type="http://schemas.openxmlformats.org/officeDocument/2006/relationships/hyperlink" Target="http://data.europa.eu/eli/reg_del/2020/427/2021-01-01" TargetMode="External"/><Relationship Id="rId115" Type="http://schemas.openxmlformats.org/officeDocument/2006/relationships/hyperlink" Target="https://eur-lex.europa.eu/legal-content/EN/TXT/?uri=CELEX:32023R0121" TargetMode="External"/><Relationship Id="rId136" Type="http://schemas.openxmlformats.org/officeDocument/2006/relationships/hyperlink" Target="https://eur-lex.europa.eu/eli/reg_del/2021/1691/oj" TargetMode="External"/><Relationship Id="rId157" Type="http://schemas.openxmlformats.org/officeDocument/2006/relationships/hyperlink" Target="https://eur-lex.europa.eu/eli/reg_del/2021/2304/oj" TargetMode="External"/><Relationship Id="rId178" Type="http://schemas.openxmlformats.org/officeDocument/2006/relationships/hyperlink" Target="https://eur-lex.europa.eu/eli/reg_del/2021/1697/oj" TargetMode="External"/><Relationship Id="rId61" Type="http://schemas.openxmlformats.org/officeDocument/2006/relationships/hyperlink" Target="https://eur-lex.europa.eu/eli/reg_del/2021/642/oj" TargetMode="External"/><Relationship Id="rId82" Type="http://schemas.openxmlformats.org/officeDocument/2006/relationships/hyperlink" Target="https://eur-lex.europa.eu/eli/reg_del/2021/1189/oj" TargetMode="External"/><Relationship Id="rId199" Type="http://schemas.openxmlformats.org/officeDocument/2006/relationships/hyperlink" Target="https://eur-lex.europa.eu/eli/reg_impl/2021/1378/oj" TargetMode="External"/><Relationship Id="rId203" Type="http://schemas.openxmlformats.org/officeDocument/2006/relationships/hyperlink" Target="https://eur-lex.europa.eu/eli/reg_impl/2021/1378/oj" TargetMode="External"/><Relationship Id="rId19" Type="http://schemas.openxmlformats.org/officeDocument/2006/relationships/hyperlink" Target="https://eur-lex.europa.eu/eli/reg/2023/2419/oj" TargetMode="External"/><Relationship Id="rId30" Type="http://schemas.openxmlformats.org/officeDocument/2006/relationships/hyperlink" Target="https://eur-lex.europa.eu/eli/reg/2018/848/2022-01-01" TargetMode="External"/><Relationship Id="rId105" Type="http://schemas.openxmlformats.org/officeDocument/2006/relationships/hyperlink" Target="https://eur-lex.europa.eu/eli/reg_impl/2021/1165/oj" TargetMode="External"/><Relationship Id="rId126" Type="http://schemas.openxmlformats.org/officeDocument/2006/relationships/hyperlink" Target="https://eur-lex.europa.eu/eli/reg_del/2021/1006/oj" TargetMode="External"/><Relationship Id="rId147" Type="http://schemas.openxmlformats.org/officeDocument/2006/relationships/hyperlink" Target="https://eur-lex.europa.eu/eli/reg_del/2021/771/oj" TargetMode="External"/><Relationship Id="rId168" Type="http://schemas.openxmlformats.org/officeDocument/2006/relationships/hyperlink" Target="https://eur-lex.europa.eu/eli/reg_impl/2021/2119/oj"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E694-8651-4C15-A5EC-04AB9A08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15897</Words>
  <Characters>90617</Characters>
  <Application>Microsoft Office Word</Application>
  <DocSecurity>0</DocSecurity>
  <Lines>755</Lines>
  <Paragraphs>212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Iryna Rubtsova</cp:lastModifiedBy>
  <cp:revision>63</cp:revision>
  <cp:lastPrinted>2024-03-08T12:45:00Z</cp:lastPrinted>
  <dcterms:created xsi:type="dcterms:W3CDTF">2024-02-29T12:23:00Z</dcterms:created>
  <dcterms:modified xsi:type="dcterms:W3CDTF">2024-10-29T17:57:00Z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